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5C7A8D" w14:textId="1A558EDF" w:rsidR="00C8790A" w:rsidRPr="00EF37A2" w:rsidRDefault="00C8790A" w:rsidP="00C8790A">
      <w:pPr>
        <w:spacing w:after="0"/>
        <w:jc w:val="right"/>
        <w:rPr>
          <w:rFonts w:ascii="Times New Roman" w:hAnsi="Times New Roman" w:cs="Times New Roman"/>
          <w:b/>
          <w:bCs/>
          <w:i/>
          <w:sz w:val="36"/>
          <w:szCs w:val="36"/>
          <w:u w:val="single"/>
        </w:rPr>
      </w:pPr>
      <w:r w:rsidRPr="00EF37A2">
        <w:rPr>
          <w:rFonts w:ascii="Times New Roman" w:hAnsi="Times New Roman" w:cs="Times New Roman"/>
          <w:b/>
          <w:bCs/>
          <w:i/>
          <w:sz w:val="36"/>
          <w:szCs w:val="36"/>
          <w:u w:val="single"/>
        </w:rPr>
        <w:t>ALLEGATO M</w:t>
      </w:r>
      <w:r w:rsidR="006B423D" w:rsidRPr="00EF37A2">
        <w:rPr>
          <w:rFonts w:ascii="Times New Roman" w:hAnsi="Times New Roman" w:cs="Times New Roman"/>
          <w:b/>
          <w:bCs/>
          <w:i/>
          <w:sz w:val="36"/>
          <w:szCs w:val="36"/>
          <w:u w:val="single"/>
        </w:rPr>
        <w:t>5</w:t>
      </w:r>
      <w:r w:rsidR="00191A85">
        <w:rPr>
          <w:rFonts w:ascii="Times New Roman" w:hAnsi="Times New Roman" w:cs="Times New Roman"/>
          <w:b/>
          <w:bCs/>
          <w:i/>
          <w:sz w:val="36"/>
          <w:szCs w:val="36"/>
          <w:u w:val="single"/>
        </w:rPr>
        <w:t xml:space="preserve"> bis</w:t>
      </w:r>
    </w:p>
    <w:p w14:paraId="663975A4" w14:textId="77777777" w:rsidR="00C8790A" w:rsidRDefault="00C8790A" w:rsidP="00C8790A">
      <w:pPr>
        <w:spacing w:after="0"/>
        <w:rPr>
          <w:rFonts w:ascii="Times New Roman" w:hAnsi="Times New Roman" w:cs="Times New Roman"/>
          <w:i/>
        </w:rPr>
      </w:pPr>
    </w:p>
    <w:p w14:paraId="5A7476B3" w14:textId="77777777" w:rsidR="0070768C" w:rsidRPr="001B783D" w:rsidRDefault="0070768C" w:rsidP="0070768C">
      <w:pPr>
        <w:rPr>
          <w:rFonts w:eastAsia="Batang" w:cs="Arial"/>
          <w:b/>
          <w:sz w:val="48"/>
          <w:szCs w:val="48"/>
          <w:lang w:eastAsia="ko-KR"/>
        </w:rPr>
      </w:pPr>
    </w:p>
    <w:p w14:paraId="7795F941" w14:textId="77777777" w:rsidR="002D11D3" w:rsidRPr="002D11D3" w:rsidRDefault="002D11D3" w:rsidP="002D11D3">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r w:rsidRPr="002D11D3">
        <w:rPr>
          <w:rFonts w:ascii="Calibri" w:eastAsia="Times New Roman" w:hAnsi="Calibri" w:cs="Arial"/>
          <w:b/>
          <w:sz w:val="36"/>
          <w:szCs w:val="36"/>
          <w:lang w:eastAsia="it-IT"/>
        </w:rPr>
        <w:t>PROCEDURA APERTA PER LA CONCLUSIONE DI UN ACCORDO QUADRO, AI SENSI DELL’ART. 59 DEL D.LGS. N. 36/2023 PER LA FORNITURA DI ENDOPROTESI VASCOLARI ADDOMINALI E ENDOPROTESI VASCOLARI ADDOMINALI MODULARI AORTO MONOILIACHE AD AGGANCIO SOPRA RENALE (KIT EMERGENZE)” – III EDIZIONE</w:t>
      </w:r>
    </w:p>
    <w:p w14:paraId="4F8836AC" w14:textId="77777777" w:rsidR="002D11D3" w:rsidRPr="002D11D3" w:rsidRDefault="002D11D3" w:rsidP="002D11D3">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Arial"/>
          <w:b/>
          <w:sz w:val="36"/>
          <w:szCs w:val="36"/>
          <w:lang w:eastAsia="it-IT"/>
        </w:rPr>
      </w:pPr>
    </w:p>
    <w:p w14:paraId="37A6570D" w14:textId="77777777" w:rsidR="002D11D3" w:rsidRPr="002D11D3" w:rsidRDefault="002D11D3" w:rsidP="002D11D3">
      <w:pPr>
        <w:widowControl w:val="0"/>
        <w:pBdr>
          <w:top w:val="thinThickLargeGap" w:sz="24" w:space="1" w:color="auto"/>
          <w:left w:val="thinThickLargeGap" w:sz="24" w:space="4" w:color="auto"/>
          <w:bottom w:val="thickThinLargeGap" w:sz="24" w:space="1" w:color="auto"/>
          <w:right w:val="thickThinLargeGap" w:sz="24" w:space="4" w:color="auto"/>
        </w:pBdr>
        <w:suppressAutoHyphens w:val="0"/>
        <w:spacing w:after="0" w:line="240" w:lineRule="auto"/>
        <w:ind w:left="284"/>
        <w:jc w:val="center"/>
        <w:rPr>
          <w:rFonts w:ascii="Calibri" w:eastAsia="Times New Roman" w:hAnsi="Calibri" w:cs="Times New Roman"/>
          <w:b/>
          <w:caps/>
          <w:sz w:val="28"/>
          <w:szCs w:val="28"/>
          <w:lang w:eastAsia="it-IT"/>
        </w:rPr>
      </w:pPr>
      <w:r w:rsidRPr="002D11D3">
        <w:rPr>
          <w:rFonts w:ascii="Calibri" w:eastAsia="Times New Roman" w:hAnsi="Calibri" w:cs="Times New Roman"/>
          <w:b/>
          <w:caps/>
          <w:sz w:val="28"/>
          <w:szCs w:val="28"/>
          <w:lang w:eastAsia="it-IT"/>
        </w:rPr>
        <w:t>PER UN PERIODO DI 24 MESI CON OPZIONE DI PROROGA PER ULTERIORI 12 MESI</w:t>
      </w:r>
    </w:p>
    <w:p w14:paraId="03665D27" w14:textId="77777777" w:rsidR="002D11D3" w:rsidRPr="002D11D3" w:rsidRDefault="002D11D3" w:rsidP="002D11D3">
      <w:pPr>
        <w:pBdr>
          <w:top w:val="thinThickLargeGap" w:sz="24" w:space="1" w:color="auto"/>
          <w:left w:val="thinThickLargeGap" w:sz="24" w:space="4" w:color="auto"/>
          <w:bottom w:val="thickThinLargeGap" w:sz="24" w:space="1" w:color="auto"/>
          <w:right w:val="thickThinLargeGap" w:sz="24" w:space="4" w:color="auto"/>
        </w:pBdr>
        <w:tabs>
          <w:tab w:val="left" w:pos="7110"/>
        </w:tabs>
        <w:suppressAutoHyphens w:val="0"/>
        <w:autoSpaceDE w:val="0"/>
        <w:autoSpaceDN w:val="0"/>
        <w:adjustRightInd w:val="0"/>
        <w:spacing w:after="0" w:line="240" w:lineRule="auto"/>
        <w:ind w:left="284"/>
        <w:rPr>
          <w:rFonts w:ascii="Calibri" w:eastAsia="Batang" w:hAnsi="Calibri" w:cs="Arial"/>
          <w:b/>
          <w:color w:val="000000"/>
          <w:sz w:val="28"/>
          <w:szCs w:val="28"/>
          <w:lang w:eastAsia="ko-KR"/>
        </w:rPr>
      </w:pPr>
      <w:r w:rsidRPr="002D11D3">
        <w:rPr>
          <w:rFonts w:ascii="Calibri" w:eastAsia="Batang" w:hAnsi="Calibri" w:cs="Arial"/>
          <w:b/>
          <w:color w:val="000000"/>
          <w:sz w:val="28"/>
          <w:szCs w:val="28"/>
          <w:lang w:eastAsia="ko-KR"/>
        </w:rPr>
        <w:tab/>
      </w:r>
    </w:p>
    <w:p w14:paraId="091042F7" w14:textId="77777777" w:rsidR="002D11D3" w:rsidRPr="002D11D3" w:rsidRDefault="002D11D3" w:rsidP="002D11D3">
      <w:pPr>
        <w:pBdr>
          <w:top w:val="thinThickLargeGap" w:sz="24" w:space="1" w:color="auto"/>
          <w:left w:val="thinThickLargeGap" w:sz="24" w:space="4" w:color="auto"/>
          <w:bottom w:val="thickThinLargeGap" w:sz="24" w:space="1" w:color="auto"/>
          <w:right w:val="thickThinLargeGap" w:sz="24" w:space="4" w:color="auto"/>
        </w:pBdr>
        <w:suppressAutoHyphens w:val="0"/>
        <w:autoSpaceDE w:val="0"/>
        <w:autoSpaceDN w:val="0"/>
        <w:adjustRightInd w:val="0"/>
        <w:spacing w:after="0" w:line="240" w:lineRule="auto"/>
        <w:ind w:left="284"/>
        <w:jc w:val="center"/>
        <w:rPr>
          <w:rFonts w:ascii="Calibri" w:eastAsia="Batang" w:hAnsi="Calibri" w:cs="Arial"/>
          <w:b/>
          <w:color w:val="000000"/>
          <w:sz w:val="28"/>
          <w:szCs w:val="28"/>
          <w:lang w:eastAsia="ko-KR"/>
        </w:rPr>
      </w:pPr>
      <w:r w:rsidRPr="002D11D3">
        <w:rPr>
          <w:rFonts w:ascii="Calibri" w:eastAsia="Batang" w:hAnsi="Calibri" w:cs="Arial"/>
          <w:b/>
          <w:color w:val="000000"/>
          <w:sz w:val="28"/>
          <w:szCs w:val="28"/>
          <w:lang w:eastAsia="ko-KR"/>
        </w:rPr>
        <w:t>LOTTI N. 6</w:t>
      </w:r>
    </w:p>
    <w:p w14:paraId="1BE52698" w14:textId="77777777" w:rsidR="0070768C" w:rsidRDefault="0070768C" w:rsidP="00C8790A">
      <w:pPr>
        <w:spacing w:after="0"/>
        <w:rPr>
          <w:rFonts w:ascii="Times New Roman" w:hAnsi="Times New Roman" w:cs="Times New Roman"/>
          <w:i/>
        </w:rPr>
      </w:pPr>
    </w:p>
    <w:p w14:paraId="410645C6" w14:textId="77777777" w:rsidR="0070768C" w:rsidRDefault="0070768C" w:rsidP="00C8790A">
      <w:pPr>
        <w:spacing w:after="0"/>
        <w:rPr>
          <w:rFonts w:ascii="Times New Roman" w:hAnsi="Times New Roman" w:cs="Times New Roman"/>
          <w:i/>
        </w:rPr>
      </w:pPr>
    </w:p>
    <w:p w14:paraId="28AF8B62" w14:textId="77777777" w:rsidR="0070768C" w:rsidRPr="00EF37A2" w:rsidRDefault="0070768C" w:rsidP="00C8790A">
      <w:pPr>
        <w:spacing w:after="0"/>
        <w:rPr>
          <w:rFonts w:ascii="Times New Roman" w:hAnsi="Times New Roman" w:cs="Times New Roman"/>
          <w:i/>
        </w:rPr>
      </w:pPr>
    </w:p>
    <w:p w14:paraId="089E1B59" w14:textId="23C921DA" w:rsidR="00C8790A" w:rsidRPr="00EF37A2" w:rsidRDefault="00191A85" w:rsidP="006B423D">
      <w:pPr>
        <w:spacing w:after="0"/>
        <w:jc w:val="center"/>
        <w:rPr>
          <w:rFonts w:ascii="Times New Roman" w:hAnsi="Times New Roman" w:cs="Times New Roman"/>
          <w:b/>
          <w:bCs/>
          <w:i/>
          <w:sz w:val="32"/>
          <w:szCs w:val="32"/>
          <w:u w:val="single"/>
        </w:rPr>
      </w:pPr>
      <w:r>
        <w:rPr>
          <w:rFonts w:ascii="Times New Roman" w:hAnsi="Times New Roman" w:cs="Times New Roman"/>
          <w:b/>
          <w:bCs/>
          <w:i/>
          <w:sz w:val="32"/>
          <w:szCs w:val="32"/>
          <w:u w:val="single"/>
        </w:rPr>
        <w:t>QUESTIONARIO</w:t>
      </w:r>
      <w:r w:rsidR="006B423D" w:rsidRPr="00EF37A2">
        <w:rPr>
          <w:rFonts w:ascii="Times New Roman" w:hAnsi="Times New Roman" w:cs="Times New Roman"/>
          <w:b/>
          <w:bCs/>
          <w:i/>
          <w:sz w:val="32"/>
          <w:szCs w:val="32"/>
          <w:u w:val="single"/>
        </w:rPr>
        <w:t xml:space="preserve"> TECNIC</w:t>
      </w:r>
      <w:r>
        <w:rPr>
          <w:rFonts w:ascii="Times New Roman" w:hAnsi="Times New Roman" w:cs="Times New Roman"/>
          <w:b/>
          <w:bCs/>
          <w:i/>
          <w:sz w:val="32"/>
          <w:szCs w:val="32"/>
          <w:u w:val="single"/>
        </w:rPr>
        <w:t>O</w:t>
      </w:r>
    </w:p>
    <w:p w14:paraId="7F11AF6A" w14:textId="77777777" w:rsidR="006B423D" w:rsidRPr="00EF37A2" w:rsidRDefault="006B423D" w:rsidP="006B423D">
      <w:pPr>
        <w:spacing w:after="0"/>
        <w:jc w:val="center"/>
        <w:rPr>
          <w:rFonts w:ascii="Times New Roman" w:hAnsi="Times New Roman" w:cs="Times New Roman"/>
          <w:i/>
        </w:rPr>
      </w:pPr>
    </w:p>
    <w:p w14:paraId="70FAC64D" w14:textId="77777777" w:rsidR="00191A85" w:rsidRDefault="00191A85" w:rsidP="00151E18">
      <w:pPr>
        <w:jc w:val="both"/>
        <w:rPr>
          <w:rFonts w:cs="Arial"/>
          <w:b/>
          <w:bCs/>
          <w:i/>
          <w:sz w:val="20"/>
          <w:szCs w:val="20"/>
        </w:rPr>
      </w:pPr>
    </w:p>
    <w:p w14:paraId="5618C672" w14:textId="77777777" w:rsidR="00191A85" w:rsidRDefault="00191A85" w:rsidP="00191A85">
      <w:pPr>
        <w:suppressAutoHyphens w:val="0"/>
        <w:spacing w:after="0" w:line="240" w:lineRule="auto"/>
        <w:jc w:val="center"/>
        <w:rPr>
          <w:rFonts w:ascii="Times New Roman" w:eastAsia="Times New Roman" w:hAnsi="Times New Roman"/>
          <w:b/>
          <w:sz w:val="24"/>
          <w:szCs w:val="24"/>
          <w:lang w:eastAsia="it-IT"/>
        </w:rPr>
      </w:pPr>
      <w:r w:rsidRPr="00660C47">
        <w:rPr>
          <w:rFonts w:ascii="Times New Roman" w:eastAsia="Times New Roman" w:hAnsi="Times New Roman"/>
          <w:b/>
          <w:sz w:val="24"/>
          <w:szCs w:val="24"/>
          <w:lang w:eastAsia="it-IT"/>
        </w:rPr>
        <w:t xml:space="preserve">SCHEDA INFORMATIVA RELATIVA ALLE CARATTERISTICHE TECNICHE </w:t>
      </w:r>
    </w:p>
    <w:p w14:paraId="0F81F2C3" w14:textId="77777777" w:rsidR="00191A85" w:rsidRPr="00660C47" w:rsidRDefault="00191A85" w:rsidP="00191A85">
      <w:pPr>
        <w:suppressAutoHyphens w:val="0"/>
        <w:spacing w:after="0" w:line="240" w:lineRule="auto"/>
        <w:jc w:val="center"/>
        <w:rPr>
          <w:rFonts w:ascii="Times New Roman" w:eastAsia="Times New Roman" w:hAnsi="Times New Roman"/>
          <w:b/>
          <w:sz w:val="24"/>
          <w:szCs w:val="24"/>
          <w:lang w:eastAsia="it-IT"/>
        </w:rPr>
      </w:pPr>
    </w:p>
    <w:p w14:paraId="074AD32C" w14:textId="77777777" w:rsidR="00191A85" w:rsidRPr="00221896" w:rsidRDefault="00191A85" w:rsidP="00191A85">
      <w:pPr>
        <w:suppressAutoHyphens w:val="0"/>
        <w:spacing w:after="0" w:line="240" w:lineRule="auto"/>
        <w:jc w:val="center"/>
        <w:rPr>
          <w:rFonts w:ascii="Times New Roman" w:eastAsia="Times New Roman" w:hAnsi="Times New Roman"/>
          <w:b/>
          <w:i/>
          <w:color w:val="FF0000"/>
          <w:sz w:val="24"/>
          <w:szCs w:val="24"/>
          <w:u w:val="single"/>
          <w:lang w:eastAsia="it-IT"/>
        </w:rPr>
      </w:pPr>
      <w:r w:rsidRPr="00221896">
        <w:rPr>
          <w:rFonts w:ascii="Times New Roman" w:eastAsia="Times New Roman" w:hAnsi="Times New Roman"/>
          <w:b/>
          <w:i/>
          <w:color w:val="FF0000"/>
          <w:sz w:val="24"/>
          <w:szCs w:val="24"/>
          <w:u w:val="single"/>
          <w:lang w:eastAsia="it-IT"/>
        </w:rPr>
        <w:t>Compilare una scheda per ciascun lotto partecipato</w:t>
      </w:r>
    </w:p>
    <w:p w14:paraId="5C93F887" w14:textId="77777777" w:rsidR="00191A85" w:rsidRPr="00660C47" w:rsidRDefault="00191A85" w:rsidP="00191A85">
      <w:pPr>
        <w:suppressAutoHyphens w:val="0"/>
        <w:spacing w:after="0" w:line="240" w:lineRule="auto"/>
        <w:jc w:val="both"/>
        <w:rPr>
          <w:rFonts w:ascii="Times New Roman" w:eastAsia="Times New Roman" w:hAnsi="Times New Roman"/>
          <w:lang w:eastAsia="it-IT"/>
        </w:rPr>
      </w:pPr>
    </w:p>
    <w:p w14:paraId="33B24011"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Il/La sottoscritto/a _________________________________________________________________________</w:t>
      </w:r>
    </w:p>
    <w:p w14:paraId="58508AAA"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nato/a </w:t>
      </w:r>
      <w:proofErr w:type="spellStart"/>
      <w:r w:rsidRPr="00660C47">
        <w:rPr>
          <w:rFonts w:ascii="Times New Roman" w:eastAsia="Times New Roman" w:hAnsi="Times New Roman"/>
          <w:szCs w:val="24"/>
          <w:lang w:eastAsia="it-IT"/>
        </w:rPr>
        <w:t>a</w:t>
      </w:r>
      <w:proofErr w:type="spellEnd"/>
      <w:r w:rsidRPr="00660C47">
        <w:rPr>
          <w:rFonts w:ascii="Times New Roman" w:eastAsia="Times New Roman" w:hAnsi="Times New Roman"/>
          <w:szCs w:val="24"/>
          <w:lang w:eastAsia="it-IT"/>
        </w:rPr>
        <w:t xml:space="preserve"> 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 il_______________________</w:t>
      </w:r>
    </w:p>
    <w:p w14:paraId="24E48855"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residente a ___________________________________________________________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w:t>
      </w:r>
      <w:proofErr w:type="gramStart"/>
      <w:r w:rsidRPr="00660C47">
        <w:rPr>
          <w:rFonts w:ascii="Times New Roman" w:eastAsia="Times New Roman" w:hAnsi="Times New Roman"/>
          <w:szCs w:val="24"/>
          <w:lang w:eastAsia="it-IT"/>
        </w:rPr>
        <w:t xml:space="preserve">   (</w:t>
      </w:r>
      <w:proofErr w:type="gramEnd"/>
      <w:r w:rsidRPr="00660C47">
        <w:rPr>
          <w:rFonts w:ascii="Times New Roman" w:eastAsia="Times New Roman" w:hAnsi="Times New Roman"/>
          <w:szCs w:val="24"/>
          <w:lang w:eastAsia="it-IT"/>
        </w:rPr>
        <w:t>___________)</w:t>
      </w:r>
    </w:p>
    <w:p w14:paraId="6E4EDFEB"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in Via ______________________________________________________________________ n.__________</w:t>
      </w:r>
    </w:p>
    <w:p w14:paraId="62F13FAB"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C.F. ___________________________________________________________________________________</w:t>
      </w:r>
    </w:p>
    <w:p w14:paraId="5C24625B" w14:textId="77777777" w:rsidR="00191A85" w:rsidRPr="00660C47" w:rsidRDefault="00191A85" w:rsidP="00191A85">
      <w:pPr>
        <w:suppressAutoHyphens w:val="0"/>
        <w:spacing w:after="0" w:line="360" w:lineRule="auto"/>
        <w:ind w:right="-427"/>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1 - </w:t>
      </w:r>
      <w:r w:rsidRPr="00660C47">
        <w:rPr>
          <w:rFonts w:ascii="Times New Roman" w:eastAsia="Times New Roman" w:hAnsi="Times New Roman"/>
          <w:sz w:val="32"/>
          <w:szCs w:val="32"/>
          <w:lang w:eastAsia="it-IT"/>
        </w:rPr>
        <w:t>□</w:t>
      </w:r>
      <w:r w:rsidRPr="00660C47">
        <w:rPr>
          <w:rFonts w:ascii="Times New Roman" w:eastAsia="Times New Roman" w:hAnsi="Times New Roman"/>
          <w:szCs w:val="24"/>
          <w:lang w:eastAsia="it-IT"/>
        </w:rPr>
        <w:t xml:space="preserve"> in qualità di __________________________________________e legale rappresentante</w:t>
      </w:r>
    </w:p>
    <w:p w14:paraId="7ADE11B9" w14:textId="77777777" w:rsidR="00191A85" w:rsidRPr="00660C47" w:rsidRDefault="00191A85" w:rsidP="00191A85">
      <w:pPr>
        <w:suppressAutoHyphens w:val="0"/>
        <w:spacing w:after="0" w:line="360" w:lineRule="auto"/>
        <w:jc w:val="both"/>
        <w:rPr>
          <w:rFonts w:ascii="Times New Roman" w:eastAsia="Times New Roman" w:hAnsi="Times New Roman"/>
          <w:szCs w:val="24"/>
          <w:u w:val="single"/>
          <w:lang w:eastAsia="it-IT"/>
        </w:rPr>
      </w:pPr>
      <w:r w:rsidRPr="00660C47">
        <w:rPr>
          <w:rFonts w:ascii="Times New Roman" w:eastAsia="Times New Roman" w:hAnsi="Times New Roman"/>
          <w:szCs w:val="24"/>
          <w:u w:val="single"/>
          <w:lang w:eastAsia="it-IT"/>
        </w:rPr>
        <w:t>oppure</w:t>
      </w:r>
      <w:r w:rsidRPr="00660C47">
        <w:rPr>
          <w:rFonts w:ascii="Times New Roman" w:eastAsia="Times New Roman" w:hAnsi="Times New Roman"/>
          <w:szCs w:val="24"/>
          <w:lang w:eastAsia="it-IT"/>
        </w:rPr>
        <w:t xml:space="preserve"> (barrare </w:t>
      </w:r>
      <w:proofErr w:type="spellStart"/>
      <w:proofErr w:type="gramStart"/>
      <w:r w:rsidRPr="00660C47">
        <w:rPr>
          <w:rFonts w:ascii="Times New Roman" w:eastAsia="Times New Roman" w:hAnsi="Times New Roman"/>
          <w:szCs w:val="24"/>
          <w:lang w:eastAsia="it-IT"/>
        </w:rPr>
        <w:t>le</w:t>
      </w:r>
      <w:proofErr w:type="spellEnd"/>
      <w:r w:rsidRPr="00660C47">
        <w:rPr>
          <w:rFonts w:ascii="Times New Roman" w:eastAsia="Times New Roman" w:hAnsi="Times New Roman"/>
          <w:szCs w:val="24"/>
          <w:lang w:eastAsia="it-IT"/>
        </w:rPr>
        <w:t xml:space="preserve"> casella</w:t>
      </w:r>
      <w:proofErr w:type="gramEnd"/>
      <w:r w:rsidRPr="00660C47">
        <w:rPr>
          <w:rFonts w:ascii="Times New Roman" w:eastAsia="Times New Roman" w:hAnsi="Times New Roman"/>
          <w:szCs w:val="24"/>
          <w:lang w:eastAsia="it-IT"/>
        </w:rPr>
        <w:t xml:space="preserve"> corrispondente)</w:t>
      </w:r>
    </w:p>
    <w:p w14:paraId="345AF027"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lastRenderedPageBreak/>
        <w:t xml:space="preserve">2 - </w:t>
      </w:r>
      <w:r w:rsidRPr="00660C47">
        <w:rPr>
          <w:rFonts w:ascii="Times New Roman" w:eastAsia="Times New Roman" w:hAnsi="Times New Roman"/>
          <w:sz w:val="32"/>
          <w:szCs w:val="32"/>
          <w:lang w:eastAsia="it-IT"/>
        </w:rPr>
        <w:t>□</w:t>
      </w:r>
      <w:r w:rsidRPr="00660C47">
        <w:rPr>
          <w:rFonts w:ascii="Times New Roman" w:eastAsia="Times New Roman" w:hAnsi="Times New Roman"/>
          <w:szCs w:val="24"/>
          <w:lang w:eastAsia="it-IT"/>
        </w:rPr>
        <w:t xml:space="preserve"> in qualità di procuratore speciale, giusta procura speciale autenticata nella firma in data ____________________ dal Notaio in _________________________________________ Dott. __________________________________, repertorio n. _____________, e legale rappresentante</w:t>
      </w:r>
    </w:p>
    <w:p w14:paraId="1FBBCB15"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dell’impresa _____________________________________________________________________________</w:t>
      </w:r>
    </w:p>
    <w:p w14:paraId="026A9FFA"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con sede legale in ___________________________________________________________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w:t>
      </w:r>
    </w:p>
    <w:p w14:paraId="4F87E7E7"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via ________________________________________________________________________ n.__________</w:t>
      </w:r>
    </w:p>
    <w:p w14:paraId="2BD85799"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 xml:space="preserve">sede operativa in ____________________________________________________________ </w:t>
      </w:r>
      <w:proofErr w:type="spellStart"/>
      <w:r w:rsidRPr="00660C47">
        <w:rPr>
          <w:rFonts w:ascii="Times New Roman" w:eastAsia="Times New Roman" w:hAnsi="Times New Roman"/>
          <w:szCs w:val="24"/>
          <w:lang w:eastAsia="it-IT"/>
        </w:rPr>
        <w:t>cap</w:t>
      </w:r>
      <w:proofErr w:type="spellEnd"/>
      <w:r w:rsidRPr="00660C47">
        <w:rPr>
          <w:rFonts w:ascii="Times New Roman" w:eastAsia="Times New Roman" w:hAnsi="Times New Roman"/>
          <w:szCs w:val="24"/>
          <w:lang w:eastAsia="it-IT"/>
        </w:rPr>
        <w:t xml:space="preserve"> (________)</w:t>
      </w:r>
    </w:p>
    <w:p w14:paraId="25A5486C"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via _________________________________________________________________________ n. _________</w:t>
      </w:r>
    </w:p>
    <w:p w14:paraId="50D827C8" w14:textId="77777777" w:rsidR="00191A85" w:rsidRPr="00660C47" w:rsidRDefault="00191A85" w:rsidP="00191A85">
      <w:pPr>
        <w:suppressAutoHyphens w:val="0"/>
        <w:spacing w:after="0" w:line="36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C.F. _________________________________ e P. IVA ________________________________________</w:t>
      </w:r>
    </w:p>
    <w:p w14:paraId="0F7B079D" w14:textId="77777777" w:rsidR="00191A85" w:rsidRPr="00660C47" w:rsidRDefault="00191A85" w:rsidP="00191A85">
      <w:pPr>
        <w:suppressAutoHyphens w:val="0"/>
        <w:spacing w:after="0" w:line="240" w:lineRule="auto"/>
        <w:jc w:val="both"/>
        <w:rPr>
          <w:rFonts w:ascii="Times New Roman" w:eastAsia="Times New Roman" w:hAnsi="Times New Roman"/>
          <w:szCs w:val="24"/>
          <w:lang w:eastAsia="it-IT"/>
        </w:rPr>
      </w:pPr>
      <w:r w:rsidRPr="00660C47">
        <w:rPr>
          <w:rFonts w:ascii="Times New Roman" w:eastAsia="Times New Roman" w:hAnsi="Times New Roman"/>
          <w:szCs w:val="24"/>
          <w:lang w:eastAsia="it-IT"/>
        </w:rPr>
        <w:t>di seguito “Impresa”,</w:t>
      </w:r>
    </w:p>
    <w:p w14:paraId="7DDFD159" w14:textId="77777777" w:rsidR="00191A85" w:rsidRPr="00660C47" w:rsidRDefault="00191A85" w:rsidP="00191A85">
      <w:pPr>
        <w:suppressAutoHyphens w:val="0"/>
        <w:spacing w:after="0" w:line="240" w:lineRule="auto"/>
        <w:jc w:val="both"/>
        <w:rPr>
          <w:rFonts w:ascii="Times New Roman" w:eastAsia="Times New Roman" w:hAnsi="Times New Roman"/>
          <w:sz w:val="16"/>
          <w:szCs w:val="16"/>
          <w:lang w:eastAsia="it-IT"/>
        </w:rPr>
      </w:pPr>
    </w:p>
    <w:p w14:paraId="0E6F2FD5" w14:textId="77777777" w:rsidR="00191A85" w:rsidRDefault="00191A85" w:rsidP="00191A85">
      <w:pPr>
        <w:suppressAutoHyphens w:val="0"/>
        <w:spacing w:after="0" w:line="240" w:lineRule="auto"/>
        <w:jc w:val="both"/>
        <w:rPr>
          <w:rFonts w:ascii="Times New Roman" w:eastAsia="Times New Roman" w:hAnsi="Times New Roman"/>
          <w:sz w:val="24"/>
          <w:szCs w:val="24"/>
          <w:lang w:eastAsia="it-IT"/>
        </w:rPr>
      </w:pPr>
      <w:r w:rsidRPr="00660C47">
        <w:rPr>
          <w:rFonts w:ascii="Times New Roman" w:eastAsia="Times New Roman" w:hAnsi="Times New Roman"/>
          <w:sz w:val="24"/>
          <w:szCs w:val="24"/>
          <w:lang w:eastAsia="it-IT"/>
        </w:rPr>
        <w:t>sotto la propria responsabilità,</w:t>
      </w:r>
      <w:r w:rsidRPr="00660C47">
        <w:rPr>
          <w:rFonts w:ascii="Times New Roman" w:eastAsia="Times New Roman" w:hAnsi="Times New Roman"/>
          <w:bCs/>
          <w:sz w:val="24"/>
          <w:szCs w:val="24"/>
          <w:lang w:eastAsia="it-IT"/>
        </w:rPr>
        <w:t xml:space="preserve"> ai sensi e per gli effetti dell’art. 76 del D.P.R. 445/2000, consapevole della responsabilità e delle conseguenze civili e penali previste in caso di rilascio di dichiarazioni mendaci e/o formazione di atti falsi e/o uso degli stessi</w:t>
      </w:r>
      <w:r w:rsidRPr="00660C47">
        <w:rPr>
          <w:rFonts w:ascii="Times New Roman" w:eastAsia="Times New Roman" w:hAnsi="Times New Roman"/>
          <w:sz w:val="24"/>
          <w:szCs w:val="24"/>
          <w:lang w:eastAsia="it-IT"/>
        </w:rPr>
        <w:t xml:space="preserve"> </w:t>
      </w:r>
    </w:p>
    <w:p w14:paraId="5A8AB274" w14:textId="77777777" w:rsidR="00191A85" w:rsidRPr="00660C47" w:rsidRDefault="00191A85" w:rsidP="00191A85">
      <w:pPr>
        <w:suppressAutoHyphens w:val="0"/>
        <w:spacing w:after="0" w:line="240" w:lineRule="auto"/>
        <w:jc w:val="both"/>
        <w:rPr>
          <w:rFonts w:ascii="Times New Roman" w:eastAsia="Times New Roman" w:hAnsi="Times New Roman"/>
          <w:sz w:val="24"/>
          <w:szCs w:val="24"/>
          <w:lang w:eastAsia="it-IT"/>
        </w:rPr>
      </w:pPr>
    </w:p>
    <w:p w14:paraId="15ECEF33" w14:textId="77777777" w:rsidR="00191A85" w:rsidRPr="00660C47" w:rsidRDefault="00191A85" w:rsidP="00191A85">
      <w:pPr>
        <w:suppressAutoHyphens w:val="0"/>
        <w:spacing w:after="0" w:line="240" w:lineRule="auto"/>
        <w:jc w:val="center"/>
        <w:rPr>
          <w:rFonts w:ascii="Times New Roman" w:eastAsia="Times New Roman" w:hAnsi="Times New Roman"/>
          <w:sz w:val="16"/>
          <w:szCs w:val="16"/>
          <w:lang w:eastAsia="it-IT"/>
        </w:rPr>
      </w:pPr>
    </w:p>
    <w:p w14:paraId="6BB94E7F" w14:textId="77777777" w:rsidR="00191A85" w:rsidRPr="00660C47" w:rsidRDefault="00191A85" w:rsidP="00191A85">
      <w:pPr>
        <w:suppressAutoHyphens w:val="0"/>
        <w:spacing w:after="0" w:line="240" w:lineRule="auto"/>
        <w:jc w:val="center"/>
        <w:rPr>
          <w:rFonts w:ascii="Times New Roman" w:eastAsia="Times New Roman" w:hAnsi="Times New Roman"/>
          <w:sz w:val="24"/>
          <w:szCs w:val="24"/>
          <w:lang w:eastAsia="it-IT"/>
        </w:rPr>
      </w:pPr>
    </w:p>
    <w:p w14:paraId="3F055A71" w14:textId="77777777" w:rsidR="00191A85" w:rsidRPr="00660C47" w:rsidRDefault="00191A85" w:rsidP="00191A85">
      <w:pPr>
        <w:suppressAutoHyphens w:val="0"/>
        <w:spacing w:after="0" w:line="240" w:lineRule="auto"/>
        <w:jc w:val="center"/>
        <w:rPr>
          <w:rFonts w:ascii="Times New Roman" w:eastAsia="Times New Roman" w:hAnsi="Times New Roman"/>
          <w:b/>
          <w:sz w:val="24"/>
          <w:szCs w:val="24"/>
          <w:lang w:eastAsia="it-IT"/>
        </w:rPr>
      </w:pPr>
      <w:r w:rsidRPr="00660C47">
        <w:rPr>
          <w:rFonts w:ascii="Times New Roman" w:eastAsia="Times New Roman" w:hAnsi="Times New Roman"/>
          <w:b/>
          <w:sz w:val="24"/>
          <w:szCs w:val="24"/>
          <w:lang w:eastAsia="it-IT"/>
        </w:rPr>
        <w:t>DICHIARA:</w:t>
      </w:r>
    </w:p>
    <w:p w14:paraId="4B6B8814" w14:textId="77777777" w:rsidR="00191A85" w:rsidRDefault="00191A85" w:rsidP="00191A85">
      <w:pPr>
        <w:suppressAutoHyphens w:val="0"/>
        <w:spacing w:after="0" w:line="240" w:lineRule="auto"/>
        <w:rPr>
          <w:rFonts w:ascii="Times New Roman" w:eastAsia="Times New Roman" w:hAnsi="Times New Roman"/>
          <w:sz w:val="24"/>
          <w:szCs w:val="24"/>
          <w:lang w:eastAsia="it-IT"/>
        </w:rPr>
      </w:pPr>
    </w:p>
    <w:p w14:paraId="775037BC" w14:textId="77777777" w:rsidR="00191A85" w:rsidRPr="00660C47" w:rsidRDefault="00191A85" w:rsidP="00191A85">
      <w:pPr>
        <w:suppressAutoHyphens w:val="0"/>
        <w:spacing w:after="0" w:line="240" w:lineRule="auto"/>
        <w:rPr>
          <w:rFonts w:ascii="Times New Roman" w:eastAsia="Times New Roman" w:hAnsi="Times New Roman"/>
          <w:sz w:val="24"/>
          <w:szCs w:val="24"/>
          <w:lang w:eastAsia="it-IT"/>
        </w:rPr>
      </w:pPr>
    </w:p>
    <w:p w14:paraId="5B772AA5" w14:textId="77777777" w:rsidR="00191A85" w:rsidRPr="00660C47" w:rsidRDefault="00191A85" w:rsidP="00191A85">
      <w:pPr>
        <w:numPr>
          <w:ilvl w:val="0"/>
          <w:numId w:val="3"/>
        </w:numPr>
        <w:suppressAutoHyphens w:val="0"/>
        <w:spacing w:after="0" w:line="240" w:lineRule="auto"/>
        <w:ind w:left="284" w:hanging="284"/>
        <w:jc w:val="both"/>
        <w:rPr>
          <w:rFonts w:ascii="Times New Roman" w:eastAsia="Times New Roman" w:hAnsi="Times New Roman"/>
          <w:sz w:val="24"/>
          <w:szCs w:val="24"/>
          <w:lang w:eastAsia="it-IT"/>
        </w:rPr>
      </w:pPr>
      <w:r w:rsidRPr="00660C47">
        <w:rPr>
          <w:rFonts w:ascii="Times New Roman" w:eastAsia="Times New Roman" w:hAnsi="Times New Roman"/>
          <w:sz w:val="24"/>
          <w:szCs w:val="24"/>
          <w:lang w:eastAsia="it-IT"/>
        </w:rPr>
        <w:t>che nei prodotti offerti nella presente procedura sono presenti tutti i requisiti minimi (pena esclusione), previsti nel Capitolato tecnico e, segnatamente:</w:t>
      </w:r>
    </w:p>
    <w:p w14:paraId="05ABE5D2" w14:textId="77777777" w:rsidR="00191A85" w:rsidRDefault="00191A85" w:rsidP="00191A85">
      <w:pPr>
        <w:suppressAutoHyphens w:val="0"/>
        <w:spacing w:after="120" w:line="240" w:lineRule="auto"/>
        <w:ind w:left="284"/>
        <w:jc w:val="both"/>
        <w:rPr>
          <w:rFonts w:ascii="Times New Roman" w:eastAsia="Times New Roman" w:hAnsi="Times New Roman"/>
          <w:i/>
          <w:sz w:val="24"/>
          <w:szCs w:val="24"/>
          <w:lang w:eastAsia="it-IT"/>
        </w:rPr>
      </w:pPr>
    </w:p>
    <w:p w14:paraId="2E9C4FA7" w14:textId="77777777" w:rsidR="00191A85" w:rsidRPr="00C20105" w:rsidRDefault="00191A85" w:rsidP="00191A85">
      <w:pPr>
        <w:suppressAutoHyphens w:val="0"/>
        <w:spacing w:after="120" w:line="240" w:lineRule="auto"/>
        <w:ind w:left="284"/>
        <w:jc w:val="both"/>
        <w:rPr>
          <w:rFonts w:ascii="Times New Roman" w:eastAsia="Times New Roman" w:hAnsi="Times New Roman"/>
          <w:b/>
          <w:i/>
          <w:sz w:val="24"/>
          <w:szCs w:val="24"/>
          <w:u w:val="single"/>
          <w:lang w:eastAsia="it-IT"/>
        </w:rPr>
      </w:pPr>
    </w:p>
    <w:p w14:paraId="3DA89382" w14:textId="16CDD732" w:rsidR="00191A85" w:rsidRDefault="00C20105" w:rsidP="00191A85">
      <w:pPr>
        <w:suppressAutoHyphens w:val="0"/>
        <w:spacing w:after="120" w:line="240" w:lineRule="auto"/>
        <w:ind w:left="284"/>
        <w:jc w:val="both"/>
        <w:rPr>
          <w:rFonts w:ascii="Times New Roman" w:eastAsia="Times New Roman" w:hAnsi="Times New Roman"/>
          <w:b/>
          <w:i/>
          <w:sz w:val="24"/>
          <w:szCs w:val="24"/>
          <w:u w:val="single"/>
          <w:lang w:eastAsia="it-IT"/>
        </w:rPr>
      </w:pPr>
      <w:r w:rsidRPr="00C20105">
        <w:rPr>
          <w:rFonts w:ascii="Times New Roman" w:eastAsia="Times New Roman" w:hAnsi="Times New Roman"/>
          <w:b/>
          <w:i/>
          <w:sz w:val="24"/>
          <w:szCs w:val="24"/>
          <w:u w:val="single"/>
          <w:lang w:eastAsia="it-IT"/>
        </w:rPr>
        <w:t xml:space="preserve">N.B. AI FINI DELLA VALUTAZIONE DELL’OFFERTA </w:t>
      </w:r>
      <w:r>
        <w:rPr>
          <w:rFonts w:ascii="Times New Roman" w:eastAsia="Times New Roman" w:hAnsi="Times New Roman"/>
          <w:b/>
          <w:i/>
          <w:sz w:val="24"/>
          <w:szCs w:val="24"/>
          <w:u w:val="single"/>
          <w:lang w:eastAsia="it-IT"/>
        </w:rPr>
        <w:t xml:space="preserve">(REQUISITI DI MINIMA E CRITERI DI VALUTAZIONE) </w:t>
      </w:r>
      <w:r w:rsidRPr="00C20105">
        <w:rPr>
          <w:rFonts w:ascii="Times New Roman" w:eastAsia="Times New Roman" w:hAnsi="Times New Roman"/>
          <w:b/>
          <w:i/>
          <w:sz w:val="24"/>
          <w:szCs w:val="24"/>
          <w:u w:val="single"/>
          <w:lang w:eastAsia="it-IT"/>
        </w:rPr>
        <w:t xml:space="preserve">LA COMMISSIONE </w:t>
      </w:r>
      <w:r>
        <w:rPr>
          <w:rFonts w:ascii="Times New Roman" w:eastAsia="Times New Roman" w:hAnsi="Times New Roman"/>
          <w:b/>
          <w:i/>
          <w:sz w:val="24"/>
          <w:szCs w:val="24"/>
          <w:u w:val="single"/>
          <w:lang w:eastAsia="it-IT"/>
        </w:rPr>
        <w:t xml:space="preserve">GIUDICATRICE </w:t>
      </w:r>
      <w:r w:rsidRPr="00C20105">
        <w:rPr>
          <w:rFonts w:ascii="Times New Roman" w:eastAsia="Times New Roman" w:hAnsi="Times New Roman"/>
          <w:b/>
          <w:i/>
          <w:sz w:val="24"/>
          <w:szCs w:val="24"/>
          <w:u w:val="single"/>
          <w:lang w:eastAsia="it-IT"/>
        </w:rPr>
        <w:t>TERRÀ IN CONSIDERAZIONE SOLO I CODICI DEI PRODOTTI INDICATI NELL’OFFERTA SILENTE</w:t>
      </w:r>
      <w:r w:rsidR="00736CA4">
        <w:rPr>
          <w:rFonts w:ascii="Times New Roman" w:eastAsia="Times New Roman" w:hAnsi="Times New Roman"/>
          <w:b/>
          <w:i/>
          <w:sz w:val="24"/>
          <w:szCs w:val="24"/>
          <w:u w:val="single"/>
          <w:lang w:eastAsia="it-IT"/>
        </w:rPr>
        <w:t xml:space="preserve">. </w:t>
      </w:r>
    </w:p>
    <w:p w14:paraId="71C55B79" w14:textId="77777777" w:rsidR="00736CA4" w:rsidRDefault="00736CA4" w:rsidP="00191A85">
      <w:pPr>
        <w:suppressAutoHyphens w:val="0"/>
        <w:spacing w:after="120" w:line="240" w:lineRule="auto"/>
        <w:ind w:left="284"/>
        <w:jc w:val="both"/>
        <w:rPr>
          <w:rFonts w:ascii="Times New Roman" w:eastAsia="Times New Roman" w:hAnsi="Times New Roman"/>
          <w:b/>
          <w:i/>
          <w:sz w:val="24"/>
          <w:szCs w:val="24"/>
          <w:u w:val="single"/>
          <w:lang w:eastAsia="it-IT"/>
        </w:rPr>
      </w:pPr>
    </w:p>
    <w:p w14:paraId="072FB3E7" w14:textId="77777777" w:rsidR="00191A85" w:rsidRDefault="00191A85" w:rsidP="00191A85">
      <w:pPr>
        <w:suppressAutoHyphens w:val="0"/>
        <w:spacing w:after="120" w:line="240" w:lineRule="auto"/>
        <w:ind w:left="284"/>
        <w:jc w:val="both"/>
        <w:rPr>
          <w:rFonts w:ascii="Times New Roman" w:eastAsia="Times New Roman" w:hAnsi="Times New Roman"/>
          <w:i/>
          <w:sz w:val="24"/>
          <w:szCs w:val="24"/>
          <w:lang w:eastAsia="it-IT"/>
        </w:rPr>
      </w:pPr>
    </w:p>
    <w:p w14:paraId="3A1FC70D"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702412FD"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32F968E0"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253921AF"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1BCDF4EB"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473993A4"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06E1E43B"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22FD6342"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6DD59AD0"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36A11479"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36B0E26E"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4"/>
        <w:gridCol w:w="774"/>
        <w:gridCol w:w="778"/>
        <w:gridCol w:w="2461"/>
      </w:tblGrid>
      <w:tr w:rsidR="00F27B1A" w:rsidRPr="00660C47" w14:paraId="24DA5E6C" w14:textId="77777777" w:rsidTr="002D11D3">
        <w:trPr>
          <w:trHeight w:val="904"/>
        </w:trPr>
        <w:tc>
          <w:tcPr>
            <w:tcW w:w="5000" w:type="pct"/>
            <w:gridSpan w:val="5"/>
            <w:tcBorders>
              <w:top w:val="single" w:sz="4" w:space="0" w:color="auto"/>
              <w:left w:val="single" w:sz="4" w:space="0" w:color="auto"/>
              <w:bottom w:val="single" w:sz="4" w:space="0" w:color="auto"/>
            </w:tcBorders>
            <w:shd w:val="clear" w:color="auto" w:fill="E7E6E6"/>
            <w:vAlign w:val="center"/>
          </w:tcPr>
          <w:p w14:paraId="0E4FC237" w14:textId="6B7E9A6C" w:rsidR="00F27B1A" w:rsidRPr="006E03D6" w:rsidRDefault="00F27B1A" w:rsidP="008F7AFA">
            <w:pPr>
              <w:suppressAutoHyphens w:val="0"/>
              <w:spacing w:after="0" w:line="240" w:lineRule="auto"/>
              <w:jc w:val="center"/>
              <w:rPr>
                <w:rFonts w:ascii="Times New Roman" w:eastAsia="Batang" w:hAnsi="Times New Roman"/>
                <w:b/>
                <w:bCs/>
                <w:lang w:eastAsia="it-IT"/>
              </w:rPr>
            </w:pPr>
            <w:r w:rsidRPr="00660C47">
              <w:rPr>
                <w:rFonts w:ascii="Times New Roman" w:eastAsia="Batang" w:hAnsi="Times New Roman"/>
                <w:b/>
                <w:bCs/>
                <w:lang w:eastAsia="it-IT"/>
              </w:rPr>
              <w:t>Lotto 1</w:t>
            </w:r>
            <w:r>
              <w:rPr>
                <w:rFonts w:ascii="Times New Roman" w:eastAsia="Batang" w:hAnsi="Times New Roman"/>
                <w:b/>
                <w:bCs/>
                <w:lang w:eastAsia="it-IT"/>
              </w:rPr>
              <w:t xml:space="preserve"> </w:t>
            </w:r>
            <w:r w:rsidR="002D11D3" w:rsidRPr="002D11D3">
              <w:rPr>
                <w:rFonts w:ascii="Times New Roman" w:eastAsia="Batang" w:hAnsi="Times New Roman"/>
                <w:b/>
                <w:bCs/>
                <w:lang w:eastAsia="it-IT"/>
              </w:rPr>
              <w:t>ENDOPROTESI VASCOLARI ADDOMINALI UNIMODULARI CON FISSAGGIO SOTTORENALE O SOPRARENALE</w:t>
            </w:r>
          </w:p>
        </w:tc>
      </w:tr>
      <w:tr w:rsidR="00F27B1A" w:rsidRPr="00660C47" w14:paraId="3D4F08D5" w14:textId="77777777" w:rsidTr="002D11D3">
        <w:tc>
          <w:tcPr>
            <w:tcW w:w="312" w:type="pct"/>
            <w:tcBorders>
              <w:top w:val="single" w:sz="4" w:space="0" w:color="auto"/>
              <w:left w:val="single" w:sz="4" w:space="0" w:color="auto"/>
              <w:bottom w:val="single" w:sz="4" w:space="0" w:color="auto"/>
              <w:right w:val="single" w:sz="4" w:space="0" w:color="auto"/>
            </w:tcBorders>
            <w:vAlign w:val="center"/>
          </w:tcPr>
          <w:p w14:paraId="68650FAD" w14:textId="77777777" w:rsidR="00F27B1A" w:rsidRPr="00660C47" w:rsidRDefault="00F27B1A" w:rsidP="008F7AFA">
            <w:pPr>
              <w:suppressAutoHyphens w:val="0"/>
              <w:spacing w:after="0" w:line="240" w:lineRule="auto"/>
              <w:ind w:right="-8"/>
              <w:jc w:val="center"/>
              <w:rPr>
                <w:rFonts w:ascii="Times New Roman" w:eastAsia="Times New Roman" w:hAnsi="Times New Roman"/>
                <w:b/>
                <w:bCs/>
                <w:color w:val="000000"/>
                <w:lang w:eastAsia="it-IT"/>
              </w:rPr>
            </w:pPr>
            <w:r w:rsidRPr="00660C47">
              <w:rPr>
                <w:rFonts w:ascii="Times New Roman" w:eastAsia="Times New Roman" w:hAnsi="Times New Roman"/>
                <w:b/>
                <w:bCs/>
                <w:color w:val="000000"/>
                <w:lang w:eastAsia="it-IT"/>
              </w:rPr>
              <w:t>Ref.</w:t>
            </w:r>
          </w:p>
        </w:tc>
        <w:tc>
          <w:tcPr>
            <w:tcW w:w="2604" w:type="pct"/>
            <w:tcBorders>
              <w:top w:val="single" w:sz="4" w:space="0" w:color="auto"/>
              <w:left w:val="single" w:sz="4" w:space="0" w:color="auto"/>
              <w:bottom w:val="single" w:sz="4" w:space="0" w:color="auto"/>
              <w:right w:val="single" w:sz="4" w:space="0" w:color="auto"/>
            </w:tcBorders>
            <w:vAlign w:val="center"/>
          </w:tcPr>
          <w:p w14:paraId="081753C4" w14:textId="77777777" w:rsidR="00F27B1A" w:rsidRPr="00660C47" w:rsidRDefault="00F27B1A" w:rsidP="008F7AFA">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01F5399C"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37AFBA03"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1278" w:type="pct"/>
            <w:tcBorders>
              <w:top w:val="single" w:sz="4" w:space="0" w:color="auto"/>
              <w:left w:val="single" w:sz="4" w:space="0" w:color="auto"/>
              <w:bottom w:val="single" w:sz="4" w:space="0" w:color="auto"/>
            </w:tcBorders>
            <w:vAlign w:val="center"/>
          </w:tcPr>
          <w:p w14:paraId="6B7FE29A"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242512CD" w14:textId="77777777" w:rsidR="00F27B1A" w:rsidRPr="00660C47" w:rsidRDefault="00F27B1A" w:rsidP="008F7AFA">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F27B1A" w:rsidRPr="00660C47" w14:paraId="11054C1E" w14:textId="77777777" w:rsidTr="002D11D3">
        <w:trPr>
          <w:trHeight w:val="403"/>
        </w:trPr>
        <w:tc>
          <w:tcPr>
            <w:tcW w:w="5000" w:type="pct"/>
            <w:gridSpan w:val="5"/>
            <w:tcBorders>
              <w:top w:val="single" w:sz="4" w:space="0" w:color="auto"/>
              <w:left w:val="single" w:sz="4" w:space="0" w:color="auto"/>
              <w:bottom w:val="single" w:sz="4" w:space="0" w:color="auto"/>
            </w:tcBorders>
            <w:shd w:val="clear" w:color="auto" w:fill="FBE4D5"/>
            <w:vAlign w:val="center"/>
          </w:tcPr>
          <w:p w14:paraId="1C129C5D" w14:textId="77777777" w:rsidR="00F27B1A" w:rsidRPr="00660C47" w:rsidRDefault="00F27B1A" w:rsidP="008F7AFA">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F27B1A" w:rsidRPr="00660C47" w14:paraId="62B28315" w14:textId="77777777" w:rsidTr="002D11D3">
        <w:tc>
          <w:tcPr>
            <w:tcW w:w="2916" w:type="pct"/>
            <w:gridSpan w:val="2"/>
            <w:tcBorders>
              <w:top w:val="single" w:sz="4" w:space="0" w:color="auto"/>
              <w:left w:val="single" w:sz="4" w:space="0" w:color="auto"/>
              <w:bottom w:val="single" w:sz="4" w:space="0" w:color="auto"/>
              <w:right w:val="single" w:sz="4" w:space="0" w:color="auto"/>
            </w:tcBorders>
            <w:vAlign w:val="center"/>
          </w:tcPr>
          <w:p w14:paraId="78F3E011" w14:textId="48D4C813" w:rsidR="00F27B1A" w:rsidRPr="00660C47" w:rsidRDefault="002D11D3" w:rsidP="008F7AFA">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L’impianto standard completo è composto da n. 1 corpo principale.</w:t>
            </w:r>
          </w:p>
        </w:tc>
        <w:tc>
          <w:tcPr>
            <w:tcW w:w="402" w:type="pct"/>
            <w:tcBorders>
              <w:top w:val="single" w:sz="4" w:space="0" w:color="auto"/>
              <w:left w:val="single" w:sz="4" w:space="0" w:color="auto"/>
              <w:right w:val="single" w:sz="4" w:space="0" w:color="auto"/>
            </w:tcBorders>
            <w:vAlign w:val="center"/>
          </w:tcPr>
          <w:p w14:paraId="3EE7F765"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top w:val="single" w:sz="4" w:space="0" w:color="auto"/>
              <w:left w:val="single" w:sz="4" w:space="0" w:color="auto"/>
              <w:right w:val="single" w:sz="4" w:space="0" w:color="auto"/>
            </w:tcBorders>
            <w:vAlign w:val="center"/>
          </w:tcPr>
          <w:p w14:paraId="640AA40C"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07444FB5" w14:textId="72F70BDB" w:rsidR="00F27B1A" w:rsidRPr="00660C47" w:rsidRDefault="00F27B1A" w:rsidP="00736CA4">
            <w:pPr>
              <w:suppressAutoHyphens w:val="0"/>
              <w:spacing w:after="0" w:line="240" w:lineRule="auto"/>
              <w:jc w:val="center"/>
              <w:rPr>
                <w:rFonts w:ascii="Times New Roman" w:eastAsia="Batang" w:hAnsi="Times New Roman"/>
                <w:b/>
                <w:lang w:eastAsia="it-IT"/>
              </w:rPr>
            </w:pPr>
          </w:p>
        </w:tc>
      </w:tr>
      <w:tr w:rsidR="00F27B1A" w:rsidRPr="00660C47" w14:paraId="1BCEFD73" w14:textId="77777777" w:rsidTr="002D11D3">
        <w:tc>
          <w:tcPr>
            <w:tcW w:w="2916" w:type="pct"/>
            <w:gridSpan w:val="2"/>
            <w:tcBorders>
              <w:top w:val="single" w:sz="4" w:space="0" w:color="auto"/>
              <w:left w:val="single" w:sz="4" w:space="0" w:color="auto"/>
              <w:bottom w:val="single" w:sz="4" w:space="0" w:color="auto"/>
              <w:right w:val="single" w:sz="4" w:space="0" w:color="auto"/>
            </w:tcBorders>
            <w:vAlign w:val="center"/>
          </w:tcPr>
          <w:p w14:paraId="755B9C89" w14:textId="54FF4F23" w:rsidR="00F27B1A" w:rsidRPr="00660C47" w:rsidRDefault="002D11D3" w:rsidP="008F7AFA">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Il </w:t>
            </w:r>
            <w:proofErr w:type="gramStart"/>
            <w:r w:rsidRPr="002D11D3">
              <w:rPr>
                <w:rFonts w:ascii="Times New Roman" w:eastAsia="Times New Roman" w:hAnsi="Times New Roman"/>
                <w:lang w:eastAsia="it-IT"/>
              </w:rPr>
              <w:t>device</w:t>
            </w:r>
            <w:proofErr w:type="gramEnd"/>
            <w:r w:rsidRPr="002D11D3">
              <w:rPr>
                <w:rFonts w:ascii="Times New Roman" w:eastAsia="Times New Roman" w:hAnsi="Times New Roman"/>
                <w:lang w:eastAsia="it-IT"/>
              </w:rPr>
              <w:t xml:space="preserve"> può comprendere estensioni prossimali o distali.</w:t>
            </w:r>
          </w:p>
        </w:tc>
        <w:tc>
          <w:tcPr>
            <w:tcW w:w="402" w:type="pct"/>
            <w:tcBorders>
              <w:left w:val="single" w:sz="4" w:space="0" w:color="auto"/>
              <w:bottom w:val="single" w:sz="4" w:space="0" w:color="auto"/>
              <w:right w:val="single" w:sz="4" w:space="0" w:color="auto"/>
            </w:tcBorders>
            <w:vAlign w:val="center"/>
          </w:tcPr>
          <w:p w14:paraId="569120CA"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18A3CA50" w14:textId="77777777" w:rsidR="00F27B1A" w:rsidRPr="00660C47" w:rsidRDefault="00F27B1A" w:rsidP="008F7AFA">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5E952C3D" w14:textId="0A8EBCAF" w:rsidR="00F27B1A" w:rsidRPr="00660C47" w:rsidRDefault="00F27B1A" w:rsidP="00A54BFF">
            <w:pPr>
              <w:suppressAutoHyphens w:val="0"/>
              <w:spacing w:after="0" w:line="240" w:lineRule="auto"/>
              <w:jc w:val="both"/>
              <w:rPr>
                <w:rFonts w:ascii="Times New Roman" w:eastAsia="Batang" w:hAnsi="Times New Roman"/>
                <w:b/>
                <w:lang w:eastAsia="it-IT"/>
              </w:rPr>
            </w:pPr>
          </w:p>
        </w:tc>
      </w:tr>
      <w:tr w:rsidR="00F27B1A" w:rsidRPr="00C20105" w14:paraId="7837D697" w14:textId="77777777" w:rsidTr="002D11D3">
        <w:tc>
          <w:tcPr>
            <w:tcW w:w="2916" w:type="pct"/>
            <w:gridSpan w:val="2"/>
            <w:tcBorders>
              <w:top w:val="single" w:sz="4" w:space="0" w:color="auto"/>
              <w:left w:val="single" w:sz="4" w:space="0" w:color="auto"/>
              <w:bottom w:val="single" w:sz="4" w:space="0" w:color="auto"/>
              <w:right w:val="single" w:sz="4" w:space="0" w:color="auto"/>
            </w:tcBorders>
            <w:vAlign w:val="center"/>
          </w:tcPr>
          <w:p w14:paraId="6EDDDDB8" w14:textId="4D2B1AF5" w:rsidR="00F27B1A" w:rsidRPr="00C20105" w:rsidRDefault="00F27B1A" w:rsidP="008F7AFA">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508FDDD8"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3A3E8701"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0BCDFB8C"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p>
        </w:tc>
      </w:tr>
      <w:tr w:rsidR="00F27B1A" w:rsidRPr="00C20105" w14:paraId="0E19729C" w14:textId="77777777" w:rsidTr="002D11D3">
        <w:tc>
          <w:tcPr>
            <w:tcW w:w="2916" w:type="pct"/>
            <w:gridSpan w:val="2"/>
            <w:tcBorders>
              <w:top w:val="single" w:sz="4" w:space="0" w:color="auto"/>
              <w:left w:val="single" w:sz="4" w:space="0" w:color="auto"/>
              <w:bottom w:val="single" w:sz="4" w:space="0" w:color="auto"/>
              <w:right w:val="single" w:sz="4" w:space="0" w:color="auto"/>
            </w:tcBorders>
            <w:vAlign w:val="center"/>
          </w:tcPr>
          <w:p w14:paraId="0D7FF7BF" w14:textId="09B60C36" w:rsidR="00F27B1A" w:rsidRPr="00C20105" w:rsidRDefault="00F27B1A" w:rsidP="008F7AFA">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01501463"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782AD4B5" w14:textId="77777777" w:rsidR="00F27B1A" w:rsidRPr="00C20105" w:rsidRDefault="00F27B1A" w:rsidP="008F7AFA">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1E2F0D2E"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p>
        </w:tc>
      </w:tr>
      <w:tr w:rsidR="00F27B1A" w:rsidRPr="00C20105" w14:paraId="3A2236CC" w14:textId="77777777" w:rsidTr="002D11D3">
        <w:trPr>
          <w:trHeight w:val="417"/>
        </w:trPr>
        <w:tc>
          <w:tcPr>
            <w:tcW w:w="5000" w:type="pct"/>
            <w:gridSpan w:val="5"/>
            <w:tcBorders>
              <w:top w:val="single" w:sz="4" w:space="0" w:color="auto"/>
              <w:left w:val="single" w:sz="4" w:space="0" w:color="auto"/>
              <w:bottom w:val="single" w:sz="4" w:space="0" w:color="auto"/>
            </w:tcBorders>
            <w:shd w:val="clear" w:color="auto" w:fill="FBE4D5"/>
            <w:vAlign w:val="center"/>
          </w:tcPr>
          <w:p w14:paraId="014E766F" w14:textId="77777777" w:rsidR="00F27B1A" w:rsidRPr="00C20105" w:rsidRDefault="00F27B1A" w:rsidP="008F7AFA">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F27B1A" w:rsidRPr="00C20105" w14:paraId="04EBBAEF" w14:textId="77777777" w:rsidTr="002D11D3">
        <w:tc>
          <w:tcPr>
            <w:tcW w:w="2916" w:type="pct"/>
            <w:gridSpan w:val="2"/>
            <w:tcBorders>
              <w:top w:val="single" w:sz="4" w:space="0" w:color="auto"/>
              <w:left w:val="single" w:sz="4" w:space="0" w:color="auto"/>
              <w:bottom w:val="single" w:sz="4" w:space="0" w:color="auto"/>
              <w:right w:val="single" w:sz="4" w:space="0" w:color="auto"/>
            </w:tcBorders>
            <w:vAlign w:val="center"/>
          </w:tcPr>
          <w:p w14:paraId="4D9D0BF9" w14:textId="77777777" w:rsidR="00F27B1A" w:rsidRPr="00C20105" w:rsidRDefault="00F27B1A" w:rsidP="008F7AFA">
            <w:pPr>
              <w:suppressAutoHyphens w:val="0"/>
              <w:spacing w:after="0" w:line="240" w:lineRule="auto"/>
              <w:jc w:val="both"/>
              <w:rPr>
                <w:rFonts w:ascii="Times New Roman" w:eastAsia="Times New Roman" w:hAnsi="Times New Roman"/>
                <w:lang w:eastAsia="it-IT"/>
              </w:rPr>
            </w:pPr>
          </w:p>
        </w:tc>
        <w:tc>
          <w:tcPr>
            <w:tcW w:w="2084" w:type="pct"/>
            <w:gridSpan w:val="3"/>
            <w:tcBorders>
              <w:top w:val="single" w:sz="4" w:space="0" w:color="auto"/>
              <w:left w:val="single" w:sz="4" w:space="0" w:color="auto"/>
            </w:tcBorders>
            <w:vAlign w:val="center"/>
          </w:tcPr>
          <w:p w14:paraId="1CE128ED" w14:textId="77777777" w:rsidR="00F27B1A" w:rsidRPr="00C20105" w:rsidRDefault="00F27B1A" w:rsidP="008F7AFA">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E55A10" w:rsidRPr="00C20105" w14:paraId="1A2064E7"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626F0417" w14:textId="64AA1813" w:rsidR="00E55A10" w:rsidRPr="00C20105" w:rsidRDefault="002D11D3" w:rsidP="00E55A10">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Manovrabilità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punteggio in relazione alla manovrabilità del sistema</w:t>
            </w:r>
          </w:p>
        </w:tc>
        <w:tc>
          <w:tcPr>
            <w:tcW w:w="2084" w:type="pct"/>
            <w:gridSpan w:val="3"/>
            <w:tcBorders>
              <w:top w:val="single" w:sz="4" w:space="0" w:color="auto"/>
              <w:left w:val="single" w:sz="4" w:space="0" w:color="auto"/>
            </w:tcBorders>
            <w:vAlign w:val="center"/>
          </w:tcPr>
          <w:p w14:paraId="57FCD912" w14:textId="66755920" w:rsidR="00E55A10" w:rsidRPr="00C20105" w:rsidRDefault="00E55A10" w:rsidP="00A54BFF">
            <w:pPr>
              <w:suppressAutoHyphens w:val="0"/>
              <w:spacing w:after="0" w:line="240" w:lineRule="auto"/>
              <w:jc w:val="center"/>
              <w:rPr>
                <w:rFonts w:ascii="Times New Roman" w:eastAsia="Times New Roman" w:hAnsi="Times New Roman"/>
                <w:lang w:eastAsia="it-IT"/>
              </w:rPr>
            </w:pPr>
          </w:p>
        </w:tc>
      </w:tr>
      <w:tr w:rsidR="00E55A10" w:rsidRPr="00C20105" w14:paraId="0ED8A407"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67CBB1D4" w14:textId="6810C57E" w:rsidR="00E55A10"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Facilità di posizionamento del sistema</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 facilità di posizionamento del sistema</w:t>
            </w:r>
          </w:p>
        </w:tc>
        <w:tc>
          <w:tcPr>
            <w:tcW w:w="2084" w:type="pct"/>
            <w:gridSpan w:val="3"/>
            <w:tcBorders>
              <w:left w:val="single" w:sz="4" w:space="0" w:color="auto"/>
            </w:tcBorders>
            <w:vAlign w:val="center"/>
          </w:tcPr>
          <w:p w14:paraId="0C720FE6" w14:textId="3EE8FF1C" w:rsidR="00E55A10" w:rsidRPr="00C20105" w:rsidRDefault="00E55A10" w:rsidP="00A54BFF">
            <w:pPr>
              <w:suppressAutoHyphens w:val="0"/>
              <w:spacing w:after="0" w:line="240" w:lineRule="auto"/>
              <w:jc w:val="both"/>
              <w:rPr>
                <w:rFonts w:ascii="Times New Roman" w:eastAsia="Times New Roman" w:hAnsi="Times New Roman"/>
                <w:lang w:eastAsia="it-IT"/>
              </w:rPr>
            </w:pPr>
          </w:p>
        </w:tc>
      </w:tr>
      <w:tr w:rsidR="002D11D3" w:rsidRPr="00C20105" w14:paraId="543CCB6F"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0EBDF0CF" w14:textId="248DF097" w:rsidR="002D11D3" w:rsidRPr="00C20105" w:rsidRDefault="002D11D3" w:rsidP="00E55A10">
            <w:pPr>
              <w:suppressAutoHyphens w:val="0"/>
              <w:spacing w:after="60" w:line="240" w:lineRule="auto"/>
              <w:jc w:val="both"/>
              <w:rPr>
                <w:rFonts w:ascii="Times New Roman" w:eastAsia="Times New Roman" w:hAnsi="Times New Roman"/>
                <w:lang w:eastAsia="it-IT"/>
              </w:rPr>
            </w:pPr>
            <w:proofErr w:type="spellStart"/>
            <w:r w:rsidRPr="002D11D3">
              <w:rPr>
                <w:rFonts w:ascii="Times New Roman" w:eastAsia="Times New Roman" w:hAnsi="Times New Roman"/>
                <w:lang w:eastAsia="it-IT"/>
              </w:rPr>
              <w:t>Riposizionabilità</w:t>
            </w:r>
            <w:proofErr w:type="spellEnd"/>
            <w:r w:rsidRPr="002D11D3">
              <w:rPr>
                <w:rFonts w:ascii="Times New Roman" w:eastAsia="Times New Roman" w:hAnsi="Times New Roman"/>
                <w:lang w:eastAsia="it-IT"/>
              </w:rPr>
              <w:t xml:space="preserve">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 xml:space="preserve">Attribuzione del peso in relazione all’eventuale </w:t>
            </w:r>
            <w:proofErr w:type="spellStart"/>
            <w:r w:rsidRPr="002D11D3">
              <w:rPr>
                <w:rFonts w:ascii="Times New Roman" w:eastAsia="Times New Roman" w:hAnsi="Times New Roman"/>
                <w:lang w:eastAsia="it-IT"/>
              </w:rPr>
              <w:t>riposizionabilità</w:t>
            </w:r>
            <w:proofErr w:type="spellEnd"/>
            <w:r w:rsidRPr="002D11D3">
              <w:rPr>
                <w:rFonts w:ascii="Times New Roman" w:eastAsia="Times New Roman" w:hAnsi="Times New Roman"/>
                <w:lang w:eastAsia="it-IT"/>
              </w:rPr>
              <w:t xml:space="preserve"> del sistema</w:t>
            </w:r>
          </w:p>
        </w:tc>
        <w:tc>
          <w:tcPr>
            <w:tcW w:w="2084" w:type="pct"/>
            <w:gridSpan w:val="3"/>
            <w:tcBorders>
              <w:left w:val="single" w:sz="4" w:space="0" w:color="auto"/>
            </w:tcBorders>
            <w:vAlign w:val="center"/>
          </w:tcPr>
          <w:p w14:paraId="27CBE5D4"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2D11D3" w:rsidRPr="00C20105" w14:paraId="12582F4D"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24795426" w14:textId="56661646" w:rsidR="002D11D3" w:rsidRPr="00C20105" w:rsidRDefault="002D11D3" w:rsidP="002D11D3">
            <w:pPr>
              <w:tabs>
                <w:tab w:val="left" w:pos="1187"/>
              </w:tabs>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Semplicità del sistema di rilascio</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peso in relazione alla semplicità del sistema di rilascio</w:t>
            </w:r>
          </w:p>
        </w:tc>
        <w:tc>
          <w:tcPr>
            <w:tcW w:w="2084" w:type="pct"/>
            <w:gridSpan w:val="3"/>
            <w:tcBorders>
              <w:left w:val="single" w:sz="4" w:space="0" w:color="auto"/>
            </w:tcBorders>
            <w:vAlign w:val="center"/>
          </w:tcPr>
          <w:p w14:paraId="5D9E05FA"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2D11D3" w:rsidRPr="00C20105" w14:paraId="5661515D"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2E6BF7F8" w14:textId="631781D1" w:rsidR="002D11D3"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Precisione del sistema di rilascio</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peso in relazione alla precisione del sistema di rilascio</w:t>
            </w:r>
          </w:p>
        </w:tc>
        <w:tc>
          <w:tcPr>
            <w:tcW w:w="2084" w:type="pct"/>
            <w:gridSpan w:val="3"/>
            <w:tcBorders>
              <w:left w:val="single" w:sz="4" w:space="0" w:color="auto"/>
            </w:tcBorders>
            <w:vAlign w:val="center"/>
          </w:tcPr>
          <w:p w14:paraId="7F14A740"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2D11D3" w:rsidRPr="00C20105" w14:paraId="57425E12"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7E0D953B" w14:textId="510CA99B" w:rsidR="002D11D3"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Possibilità di </w:t>
            </w:r>
            <w:proofErr w:type="spellStart"/>
            <w:r w:rsidRPr="002D11D3">
              <w:rPr>
                <w:rFonts w:ascii="Times New Roman" w:eastAsia="Times New Roman" w:hAnsi="Times New Roman"/>
                <w:lang w:eastAsia="it-IT"/>
              </w:rPr>
              <w:t>branched</w:t>
            </w:r>
            <w:proofErr w:type="spellEnd"/>
            <w:r w:rsidRPr="002D11D3">
              <w:rPr>
                <w:rFonts w:ascii="Times New Roman" w:eastAsia="Times New Roman" w:hAnsi="Times New Roman"/>
                <w:lang w:eastAsia="it-IT"/>
              </w:rPr>
              <w:t xml:space="preserve"> iliaco</w:t>
            </w:r>
            <w:r>
              <w:rPr>
                <w:rFonts w:ascii="Times New Roman" w:eastAsia="Times New Roman" w:hAnsi="Times New Roman"/>
                <w:lang w:eastAsia="it-IT"/>
              </w:rPr>
              <w:t xml:space="preserve"> - </w:t>
            </w:r>
            <w:r w:rsidRPr="002D11D3">
              <w:rPr>
                <w:rFonts w:ascii="Times New Roman" w:eastAsia="Times New Roman" w:hAnsi="Times New Roman"/>
                <w:lang w:eastAsia="it-IT"/>
              </w:rPr>
              <w:t xml:space="preserve">Attribuzione del peso in relazione alla possibilità di </w:t>
            </w:r>
            <w:proofErr w:type="spellStart"/>
            <w:r w:rsidRPr="002D11D3">
              <w:rPr>
                <w:rFonts w:ascii="Times New Roman" w:eastAsia="Times New Roman" w:hAnsi="Times New Roman"/>
                <w:lang w:eastAsia="it-IT"/>
              </w:rPr>
              <w:t>branched</w:t>
            </w:r>
            <w:proofErr w:type="spellEnd"/>
            <w:r w:rsidRPr="002D11D3">
              <w:rPr>
                <w:rFonts w:ascii="Times New Roman" w:eastAsia="Times New Roman" w:hAnsi="Times New Roman"/>
                <w:lang w:eastAsia="it-IT"/>
              </w:rPr>
              <w:t xml:space="preserve"> iliaco</w:t>
            </w:r>
          </w:p>
        </w:tc>
        <w:tc>
          <w:tcPr>
            <w:tcW w:w="2084" w:type="pct"/>
            <w:gridSpan w:val="3"/>
            <w:tcBorders>
              <w:left w:val="single" w:sz="4" w:space="0" w:color="auto"/>
            </w:tcBorders>
            <w:vAlign w:val="center"/>
          </w:tcPr>
          <w:p w14:paraId="6A22E1EE"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2D11D3" w:rsidRPr="00C20105" w14:paraId="1B710906"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1A1E8838" w14:textId="64379FD9" w:rsidR="002D11D3"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Profilo del device</w:t>
            </w:r>
            <w:r>
              <w:rPr>
                <w:rFonts w:ascii="Times New Roman" w:eastAsia="Times New Roman" w:hAnsi="Times New Roman"/>
                <w:lang w:eastAsia="it-IT"/>
              </w:rPr>
              <w:t>-</w:t>
            </w:r>
            <w:r w:rsidRPr="002D11D3">
              <w:rPr>
                <w:rFonts w:ascii="Times New Roman" w:eastAsia="Times New Roman" w:hAnsi="Times New Roman"/>
                <w:lang w:eastAsia="it-IT"/>
              </w:rPr>
              <w:t>Attribuzione del punteggio in relazione al profilo più basso del sistema (minore è il Fr migliore è il punteggio)</w:t>
            </w:r>
          </w:p>
        </w:tc>
        <w:tc>
          <w:tcPr>
            <w:tcW w:w="2084" w:type="pct"/>
            <w:gridSpan w:val="3"/>
            <w:tcBorders>
              <w:left w:val="single" w:sz="4" w:space="0" w:color="auto"/>
            </w:tcBorders>
            <w:vAlign w:val="center"/>
          </w:tcPr>
          <w:p w14:paraId="205C9947"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2D11D3" w:rsidRPr="00C20105" w14:paraId="4F4AB6DF"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2020A667" w14:textId="1BEEF695" w:rsidR="002D11D3"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Range di trattamento (corpo principale)</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all’ampiezza del range di trattamento (diametro aortico trattabile)</w:t>
            </w:r>
          </w:p>
        </w:tc>
        <w:tc>
          <w:tcPr>
            <w:tcW w:w="2084" w:type="pct"/>
            <w:gridSpan w:val="3"/>
            <w:tcBorders>
              <w:left w:val="single" w:sz="4" w:space="0" w:color="auto"/>
            </w:tcBorders>
            <w:vAlign w:val="center"/>
          </w:tcPr>
          <w:p w14:paraId="1F9C6E93"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2D11D3" w:rsidRPr="00C20105" w14:paraId="3E86E035"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761B252F" w14:textId="77777777" w:rsidR="002D11D3" w:rsidRPr="002D11D3" w:rsidRDefault="002D11D3" w:rsidP="002D11D3">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Range di trattamento</w:t>
            </w:r>
          </w:p>
          <w:p w14:paraId="70A1612A" w14:textId="0FA8CB86" w:rsidR="002D11D3" w:rsidRPr="00C20105" w:rsidRDefault="002D11D3" w:rsidP="002D11D3">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(branche </w:t>
            </w:r>
            <w:proofErr w:type="gramStart"/>
            <w:r w:rsidRPr="002D11D3">
              <w:rPr>
                <w:rFonts w:ascii="Times New Roman" w:eastAsia="Times New Roman" w:hAnsi="Times New Roman"/>
                <w:lang w:eastAsia="it-IT"/>
              </w:rPr>
              <w:t>iliache)</w:t>
            </w:r>
            <w:r>
              <w:rPr>
                <w:rFonts w:ascii="Times New Roman" w:eastAsia="Times New Roman" w:hAnsi="Times New Roman"/>
                <w:lang w:eastAsia="it-IT"/>
              </w:rPr>
              <w:t>-</w:t>
            </w:r>
            <w:proofErr w:type="gramEnd"/>
            <w:r w:rsidRPr="002D11D3">
              <w:rPr>
                <w:rFonts w:ascii="Times New Roman" w:eastAsia="Times New Roman" w:hAnsi="Times New Roman"/>
                <w:lang w:eastAsia="it-IT"/>
              </w:rPr>
              <w:t>Attribuzione del peso in relazione all’ampiezza del range di trattamento (diametro arterie iliache)</w:t>
            </w:r>
          </w:p>
        </w:tc>
        <w:tc>
          <w:tcPr>
            <w:tcW w:w="2084" w:type="pct"/>
            <w:gridSpan w:val="3"/>
            <w:tcBorders>
              <w:left w:val="single" w:sz="4" w:space="0" w:color="auto"/>
            </w:tcBorders>
            <w:vAlign w:val="center"/>
          </w:tcPr>
          <w:p w14:paraId="7A197ABF" w14:textId="77777777" w:rsidR="002D11D3" w:rsidRPr="00736CA4" w:rsidRDefault="002D11D3" w:rsidP="00A54BFF">
            <w:pPr>
              <w:suppressAutoHyphens w:val="0"/>
              <w:spacing w:after="0" w:line="240" w:lineRule="auto"/>
              <w:jc w:val="center"/>
              <w:rPr>
                <w:rFonts w:ascii="Times New Roman" w:eastAsia="Batang" w:hAnsi="Times New Roman"/>
                <w:i/>
                <w:lang w:eastAsia="it-IT"/>
              </w:rPr>
            </w:pPr>
          </w:p>
        </w:tc>
      </w:tr>
      <w:tr w:rsidR="00E55A10" w:rsidRPr="00C20105" w14:paraId="07E72DB6"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620797C6" w14:textId="3490320E" w:rsidR="002D11D3" w:rsidRPr="002D11D3" w:rsidRDefault="002D11D3" w:rsidP="002D11D3">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Evidenze scientifiche su efficacia del trattamento </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punteggio sulla base del numero e della qualità delle evidenze scientifiche presentate su efficacia del trattamento.</w:t>
            </w:r>
          </w:p>
          <w:p w14:paraId="4B7BA4A8" w14:textId="58567632" w:rsidR="00E55A10" w:rsidRPr="00C20105" w:rsidRDefault="002D11D3" w:rsidP="002D11D3">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(riviste scientifiche con impact </w:t>
            </w:r>
            <w:proofErr w:type="spellStart"/>
            <w:r w:rsidRPr="002D11D3">
              <w:rPr>
                <w:rFonts w:ascii="Times New Roman" w:eastAsia="Times New Roman" w:hAnsi="Times New Roman"/>
                <w:lang w:eastAsia="it-IT"/>
              </w:rPr>
              <w:t>factor</w:t>
            </w:r>
            <w:proofErr w:type="spellEnd"/>
            <w:r w:rsidRPr="002D11D3">
              <w:rPr>
                <w:rFonts w:ascii="Times New Roman" w:eastAsia="Times New Roman" w:hAnsi="Times New Roman"/>
                <w:lang w:eastAsia="it-IT"/>
              </w:rPr>
              <w:t xml:space="preserve"> maggiore a 2)</w:t>
            </w:r>
          </w:p>
        </w:tc>
        <w:tc>
          <w:tcPr>
            <w:tcW w:w="2084" w:type="pct"/>
            <w:gridSpan w:val="3"/>
            <w:tcBorders>
              <w:left w:val="single" w:sz="4" w:space="0" w:color="auto"/>
            </w:tcBorders>
            <w:vAlign w:val="center"/>
          </w:tcPr>
          <w:p w14:paraId="6168ADFA" w14:textId="1F8E38E8" w:rsidR="00E55A10" w:rsidRPr="00FA4ED3" w:rsidRDefault="00FA4ED3" w:rsidP="00E55A10">
            <w:pPr>
              <w:suppressAutoHyphens w:val="0"/>
              <w:spacing w:after="0" w:line="240" w:lineRule="auto"/>
              <w:jc w:val="both"/>
              <w:rPr>
                <w:rFonts w:ascii="Times New Roman" w:eastAsia="Times New Roman" w:hAnsi="Times New Roman"/>
                <w:i/>
                <w:iCs/>
                <w:lang w:eastAsia="it-IT"/>
              </w:rPr>
            </w:pPr>
            <w:r w:rsidRPr="00FA4ED3">
              <w:rPr>
                <w:rFonts w:ascii="Times New Roman" w:eastAsia="Times New Roman" w:hAnsi="Times New Roman"/>
                <w:i/>
                <w:iCs/>
                <w:lang w:eastAsia="it-IT"/>
              </w:rPr>
              <w:t>l’OE dovrà allegare sia un elenco di tali pubblicazioni sia gli articoli in esso riportati per la pertinente verifica da parte della Commissione giudicatrice</w:t>
            </w:r>
          </w:p>
        </w:tc>
      </w:tr>
      <w:tr w:rsidR="002D11D3" w:rsidRPr="00C20105" w14:paraId="35F8B7B1"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4812936B" w14:textId="3069393C" w:rsidR="002D11D3"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lastRenderedPageBreak/>
              <w:t>Possibilità di assistenza operativa su 24 ore lavorative</w:t>
            </w:r>
            <w:r w:rsidRPr="002D11D3">
              <w:rPr>
                <w:rFonts w:ascii="Times New Roman" w:eastAsia="Times New Roman" w:hAnsi="Times New Roman"/>
                <w:lang w:eastAsia="it-IT"/>
              </w:rPr>
              <w:tab/>
            </w:r>
            <w:r>
              <w:rPr>
                <w:rFonts w:ascii="Times New Roman" w:eastAsia="Times New Roman" w:hAnsi="Times New Roman"/>
                <w:lang w:eastAsia="it-IT"/>
              </w:rPr>
              <w:t>-</w:t>
            </w:r>
            <w:r w:rsidRPr="002D11D3">
              <w:rPr>
                <w:rFonts w:ascii="Times New Roman" w:eastAsia="Times New Roman" w:hAnsi="Times New Roman"/>
                <w:lang w:eastAsia="it-IT"/>
              </w:rPr>
              <w:tab/>
              <w:t>Attribuzione del peso in relazione alla presenza di assistenza operativa su 24 ore</w:t>
            </w:r>
          </w:p>
        </w:tc>
        <w:tc>
          <w:tcPr>
            <w:tcW w:w="2084" w:type="pct"/>
            <w:gridSpan w:val="3"/>
            <w:tcBorders>
              <w:left w:val="single" w:sz="4" w:space="0" w:color="auto"/>
            </w:tcBorders>
            <w:vAlign w:val="center"/>
          </w:tcPr>
          <w:p w14:paraId="0BAE3A21" w14:textId="77777777" w:rsidR="002D11D3" w:rsidRPr="00C20105" w:rsidRDefault="002D11D3" w:rsidP="00E55A10">
            <w:pPr>
              <w:suppressAutoHyphens w:val="0"/>
              <w:spacing w:after="0" w:line="240" w:lineRule="auto"/>
              <w:jc w:val="both"/>
              <w:rPr>
                <w:rFonts w:ascii="Times New Roman" w:eastAsia="Times New Roman" w:hAnsi="Times New Roman"/>
                <w:lang w:eastAsia="it-IT"/>
              </w:rPr>
            </w:pPr>
          </w:p>
        </w:tc>
      </w:tr>
      <w:tr w:rsidR="002D11D3" w:rsidRPr="00C20105" w14:paraId="5D59C4AC" w14:textId="77777777" w:rsidTr="002D11D3">
        <w:tc>
          <w:tcPr>
            <w:tcW w:w="2916" w:type="pct"/>
            <w:gridSpan w:val="2"/>
            <w:tcBorders>
              <w:top w:val="single" w:sz="4" w:space="0" w:color="auto"/>
              <w:left w:val="single" w:sz="4" w:space="0" w:color="auto"/>
              <w:bottom w:val="single" w:sz="4" w:space="0" w:color="auto"/>
              <w:right w:val="single" w:sz="4" w:space="0" w:color="auto"/>
            </w:tcBorders>
          </w:tcPr>
          <w:p w14:paraId="638F914A" w14:textId="681BA19C" w:rsidR="002D11D3" w:rsidRPr="00C20105" w:rsidRDefault="002D11D3" w:rsidP="00E55A10">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Diffusione nell’utilizzo degli impianti</w:t>
            </w:r>
            <w:r w:rsidRPr="002D11D3">
              <w:rPr>
                <w:rFonts w:ascii="Times New Roman" w:eastAsia="Times New Roman" w:hAnsi="Times New Roman"/>
                <w:lang w:eastAsia="it-IT"/>
              </w:rPr>
              <w:tab/>
            </w:r>
            <w:r>
              <w:rPr>
                <w:rFonts w:ascii="Times New Roman" w:eastAsia="Times New Roman" w:hAnsi="Times New Roman"/>
                <w:lang w:eastAsia="it-IT"/>
              </w:rPr>
              <w:t>-</w:t>
            </w:r>
            <w:r w:rsidRPr="002D11D3">
              <w:rPr>
                <w:rFonts w:ascii="Times New Roman" w:eastAsia="Times New Roman" w:hAnsi="Times New Roman"/>
                <w:lang w:eastAsia="it-IT"/>
              </w:rPr>
              <w:tab/>
              <w:t xml:space="preserve">Attribuzione del punteggio in base al numero di endoprotesi vascolari addominali impiantate nel territorio europeo negli ultimi </w:t>
            </w:r>
            <w:proofErr w:type="gramStart"/>
            <w:r w:rsidRPr="002D11D3">
              <w:rPr>
                <w:rFonts w:ascii="Times New Roman" w:eastAsia="Times New Roman" w:hAnsi="Times New Roman"/>
                <w:lang w:eastAsia="it-IT"/>
              </w:rPr>
              <w:t>10</w:t>
            </w:r>
            <w:proofErr w:type="gramEnd"/>
            <w:r w:rsidRPr="002D11D3">
              <w:rPr>
                <w:rFonts w:ascii="Times New Roman" w:eastAsia="Times New Roman" w:hAnsi="Times New Roman"/>
                <w:lang w:eastAsia="it-IT"/>
              </w:rPr>
              <w:t xml:space="preserve"> anni.</w:t>
            </w:r>
          </w:p>
        </w:tc>
        <w:tc>
          <w:tcPr>
            <w:tcW w:w="2084" w:type="pct"/>
            <w:gridSpan w:val="3"/>
            <w:tcBorders>
              <w:left w:val="single" w:sz="4" w:space="0" w:color="auto"/>
            </w:tcBorders>
            <w:vAlign w:val="center"/>
          </w:tcPr>
          <w:p w14:paraId="15C5B913" w14:textId="77777777" w:rsidR="002D11D3" w:rsidRPr="00C20105" w:rsidRDefault="002D11D3" w:rsidP="00E55A10">
            <w:pPr>
              <w:suppressAutoHyphens w:val="0"/>
              <w:spacing w:after="0" w:line="240" w:lineRule="auto"/>
              <w:jc w:val="both"/>
              <w:rPr>
                <w:rFonts w:ascii="Times New Roman" w:eastAsia="Times New Roman" w:hAnsi="Times New Roman"/>
                <w:lang w:eastAsia="it-IT"/>
              </w:rPr>
            </w:pPr>
          </w:p>
        </w:tc>
      </w:tr>
    </w:tbl>
    <w:p w14:paraId="3AEB6024" w14:textId="77777777" w:rsidR="00F27B1A" w:rsidRPr="00C20105" w:rsidRDefault="00F27B1A" w:rsidP="00191A85">
      <w:pPr>
        <w:suppressAutoHyphens w:val="0"/>
        <w:spacing w:after="120" w:line="240" w:lineRule="auto"/>
        <w:ind w:left="284"/>
        <w:jc w:val="both"/>
        <w:rPr>
          <w:rFonts w:ascii="Times New Roman" w:eastAsia="Times New Roman" w:hAnsi="Times New Roman"/>
          <w:lang w:eastAsia="it-IT"/>
        </w:rPr>
      </w:pPr>
    </w:p>
    <w:p w14:paraId="72D4182C" w14:textId="77777777" w:rsidR="00F27B1A" w:rsidRDefault="00F27B1A" w:rsidP="00191A85">
      <w:pPr>
        <w:suppressAutoHyphens w:val="0"/>
        <w:spacing w:after="120" w:line="240" w:lineRule="auto"/>
        <w:ind w:left="284"/>
        <w:jc w:val="both"/>
        <w:rPr>
          <w:rFonts w:ascii="Times New Roman" w:eastAsia="Times New Roman" w:hAnsi="Times New Roman"/>
          <w:i/>
          <w:sz w:val="24"/>
          <w:szCs w:val="24"/>
          <w:lang w:eastAsia="it-IT"/>
        </w:rPr>
      </w:pPr>
    </w:p>
    <w:p w14:paraId="68B0AA54" w14:textId="77777777" w:rsidR="007B4BCC" w:rsidRDefault="007B4BCC" w:rsidP="00191A85">
      <w:pPr>
        <w:suppressAutoHyphens w:val="0"/>
        <w:spacing w:after="120" w:line="240" w:lineRule="auto"/>
        <w:ind w:left="284"/>
        <w:jc w:val="both"/>
        <w:rPr>
          <w:rFonts w:ascii="Times New Roman" w:eastAsia="Times New Roman" w:hAnsi="Times New Roman"/>
          <w:i/>
          <w:sz w:val="24"/>
          <w:szCs w:val="24"/>
          <w:lang w:eastAsia="it-IT"/>
        </w:rPr>
      </w:pPr>
    </w:p>
    <w:p w14:paraId="677E6E3C" w14:textId="77777777" w:rsidR="007B4BCC" w:rsidRDefault="007B4BCC" w:rsidP="001A7AB7">
      <w:pPr>
        <w:suppressAutoHyphens w:val="0"/>
        <w:spacing w:after="120" w:line="240" w:lineRule="auto"/>
        <w:jc w:val="both"/>
        <w:rPr>
          <w:rFonts w:ascii="Times New Roman" w:eastAsia="Times New Roman" w:hAnsi="Times New Roman"/>
          <w:i/>
          <w:sz w:val="24"/>
          <w:szCs w:val="24"/>
          <w:lang w:eastAsia="it-IT"/>
        </w:rPr>
      </w:pPr>
    </w:p>
    <w:p w14:paraId="5C7B6C3F" w14:textId="77777777" w:rsidR="007B4BCC" w:rsidRPr="00C20105" w:rsidRDefault="007B4BCC" w:rsidP="00191A85">
      <w:pPr>
        <w:suppressAutoHyphens w:val="0"/>
        <w:spacing w:after="120" w:line="240" w:lineRule="auto"/>
        <w:ind w:left="284"/>
        <w:jc w:val="both"/>
        <w:rPr>
          <w:rFonts w:ascii="Times New Roman" w:eastAsia="Times New Roman" w:hAnsi="Times New Roman"/>
          <w:i/>
          <w:sz w:val="24"/>
          <w:szCs w:val="24"/>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4"/>
        <w:gridCol w:w="774"/>
        <w:gridCol w:w="778"/>
        <w:gridCol w:w="2461"/>
      </w:tblGrid>
      <w:tr w:rsidR="001A7AB7" w:rsidRPr="00660C47" w14:paraId="6A3F2F36" w14:textId="77777777" w:rsidTr="00C041F4">
        <w:trPr>
          <w:trHeight w:val="904"/>
        </w:trPr>
        <w:tc>
          <w:tcPr>
            <w:tcW w:w="5000" w:type="pct"/>
            <w:gridSpan w:val="5"/>
            <w:tcBorders>
              <w:top w:val="single" w:sz="4" w:space="0" w:color="auto"/>
              <w:left w:val="single" w:sz="4" w:space="0" w:color="auto"/>
              <w:bottom w:val="single" w:sz="4" w:space="0" w:color="auto"/>
            </w:tcBorders>
            <w:shd w:val="clear" w:color="auto" w:fill="E7E6E6"/>
            <w:vAlign w:val="center"/>
          </w:tcPr>
          <w:p w14:paraId="51D4C2BA" w14:textId="77777777" w:rsidR="001A7AB7" w:rsidRPr="006E03D6" w:rsidRDefault="001A7AB7" w:rsidP="00C041F4">
            <w:pPr>
              <w:suppressAutoHyphens w:val="0"/>
              <w:spacing w:after="0" w:line="240" w:lineRule="auto"/>
              <w:jc w:val="center"/>
              <w:rPr>
                <w:rFonts w:ascii="Times New Roman" w:eastAsia="Batang" w:hAnsi="Times New Roman"/>
                <w:b/>
                <w:bCs/>
                <w:lang w:eastAsia="it-IT"/>
              </w:rPr>
            </w:pPr>
            <w:r w:rsidRPr="00660C47">
              <w:rPr>
                <w:rFonts w:ascii="Times New Roman" w:eastAsia="Batang" w:hAnsi="Times New Roman"/>
                <w:b/>
                <w:bCs/>
                <w:lang w:eastAsia="it-IT"/>
              </w:rPr>
              <w:t xml:space="preserve">Lotto </w:t>
            </w:r>
            <w:r>
              <w:rPr>
                <w:rFonts w:ascii="Times New Roman" w:eastAsia="Batang" w:hAnsi="Times New Roman"/>
                <w:b/>
                <w:bCs/>
                <w:lang w:eastAsia="it-IT"/>
              </w:rPr>
              <w:t xml:space="preserve">2 </w:t>
            </w:r>
            <w:r w:rsidRPr="007D3341">
              <w:rPr>
                <w:rFonts w:ascii="Times New Roman" w:eastAsia="Batang" w:hAnsi="Times New Roman"/>
                <w:b/>
                <w:bCs/>
                <w:lang w:eastAsia="it-IT"/>
              </w:rPr>
              <w:t>ENDOPROTESI VASCOLARI ADDOMINALI BIMODULARI CON FISSAGGIO SOTTORENALE O SOPRARENALE</w:t>
            </w:r>
          </w:p>
        </w:tc>
      </w:tr>
      <w:tr w:rsidR="001A7AB7" w:rsidRPr="00660C47" w14:paraId="2C0EF854" w14:textId="77777777" w:rsidTr="00C041F4">
        <w:tc>
          <w:tcPr>
            <w:tcW w:w="312" w:type="pct"/>
            <w:tcBorders>
              <w:top w:val="single" w:sz="4" w:space="0" w:color="auto"/>
              <w:left w:val="single" w:sz="4" w:space="0" w:color="auto"/>
              <w:bottom w:val="single" w:sz="4" w:space="0" w:color="auto"/>
              <w:right w:val="single" w:sz="4" w:space="0" w:color="auto"/>
            </w:tcBorders>
            <w:vAlign w:val="center"/>
          </w:tcPr>
          <w:p w14:paraId="15031C10" w14:textId="77777777" w:rsidR="001A7AB7" w:rsidRPr="00660C47" w:rsidRDefault="001A7AB7" w:rsidP="00C041F4">
            <w:pPr>
              <w:suppressAutoHyphens w:val="0"/>
              <w:spacing w:after="0" w:line="240" w:lineRule="auto"/>
              <w:ind w:right="-8"/>
              <w:jc w:val="center"/>
              <w:rPr>
                <w:rFonts w:ascii="Times New Roman" w:eastAsia="Times New Roman" w:hAnsi="Times New Roman"/>
                <w:b/>
                <w:bCs/>
                <w:color w:val="000000"/>
                <w:lang w:eastAsia="it-IT"/>
              </w:rPr>
            </w:pPr>
            <w:r w:rsidRPr="00660C47">
              <w:rPr>
                <w:rFonts w:ascii="Times New Roman" w:eastAsia="Times New Roman" w:hAnsi="Times New Roman"/>
                <w:b/>
                <w:bCs/>
                <w:color w:val="000000"/>
                <w:lang w:eastAsia="it-IT"/>
              </w:rPr>
              <w:t>Ref.</w:t>
            </w:r>
          </w:p>
        </w:tc>
        <w:tc>
          <w:tcPr>
            <w:tcW w:w="2604" w:type="pct"/>
            <w:tcBorders>
              <w:top w:val="single" w:sz="4" w:space="0" w:color="auto"/>
              <w:left w:val="single" w:sz="4" w:space="0" w:color="auto"/>
              <w:bottom w:val="single" w:sz="4" w:space="0" w:color="auto"/>
              <w:right w:val="single" w:sz="4" w:space="0" w:color="auto"/>
            </w:tcBorders>
            <w:vAlign w:val="center"/>
          </w:tcPr>
          <w:p w14:paraId="33584570" w14:textId="77777777" w:rsidR="001A7AB7" w:rsidRPr="00660C47" w:rsidRDefault="001A7AB7" w:rsidP="00C041F4">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5C6CB94B"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520D69C2"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1278" w:type="pct"/>
            <w:tcBorders>
              <w:top w:val="single" w:sz="4" w:space="0" w:color="auto"/>
              <w:left w:val="single" w:sz="4" w:space="0" w:color="auto"/>
              <w:bottom w:val="single" w:sz="4" w:space="0" w:color="auto"/>
            </w:tcBorders>
            <w:vAlign w:val="center"/>
          </w:tcPr>
          <w:p w14:paraId="679F0673"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5AC754D9"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1A7AB7" w:rsidRPr="00660C47" w14:paraId="62AF0C52" w14:textId="77777777" w:rsidTr="00C041F4">
        <w:trPr>
          <w:trHeight w:val="403"/>
        </w:trPr>
        <w:tc>
          <w:tcPr>
            <w:tcW w:w="5000" w:type="pct"/>
            <w:gridSpan w:val="5"/>
            <w:tcBorders>
              <w:top w:val="single" w:sz="4" w:space="0" w:color="auto"/>
              <w:left w:val="single" w:sz="4" w:space="0" w:color="auto"/>
              <w:bottom w:val="single" w:sz="4" w:space="0" w:color="auto"/>
            </w:tcBorders>
            <w:shd w:val="clear" w:color="auto" w:fill="FBE4D5"/>
            <w:vAlign w:val="center"/>
          </w:tcPr>
          <w:p w14:paraId="55596CC8" w14:textId="77777777" w:rsidR="001A7AB7" w:rsidRPr="00660C47" w:rsidRDefault="001A7AB7" w:rsidP="00C041F4">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1A7AB7" w:rsidRPr="00660C47" w14:paraId="0D7EF80F"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7078938E" w14:textId="77777777" w:rsidR="001A7AB7" w:rsidRPr="007D3341" w:rsidRDefault="001A7AB7" w:rsidP="00C041F4">
            <w:pPr>
              <w:suppressAutoHyphens w:val="0"/>
              <w:spacing w:after="0" w:line="240" w:lineRule="auto"/>
              <w:jc w:val="both"/>
              <w:rPr>
                <w:rFonts w:ascii="Times New Roman" w:eastAsia="Times New Roman" w:hAnsi="Times New Roman"/>
                <w:lang w:eastAsia="it-IT"/>
              </w:rPr>
            </w:pPr>
            <w:r w:rsidRPr="007D3341">
              <w:rPr>
                <w:rFonts w:ascii="Times New Roman" w:eastAsia="Times New Roman" w:hAnsi="Times New Roman"/>
                <w:lang w:eastAsia="it-IT"/>
              </w:rPr>
              <w:t>L’impianto standard completo è composto da:</w:t>
            </w:r>
          </w:p>
          <w:p w14:paraId="5CC1B2C2" w14:textId="77777777" w:rsidR="001A7AB7" w:rsidRPr="007D3341" w:rsidRDefault="001A7AB7" w:rsidP="00C041F4">
            <w:pPr>
              <w:suppressAutoHyphens w:val="0"/>
              <w:spacing w:after="0" w:line="240" w:lineRule="auto"/>
              <w:jc w:val="both"/>
              <w:rPr>
                <w:rFonts w:ascii="Times New Roman" w:eastAsia="Times New Roman" w:hAnsi="Times New Roman"/>
                <w:lang w:eastAsia="it-IT"/>
              </w:rPr>
            </w:pPr>
            <w:r w:rsidRPr="007D3341">
              <w:rPr>
                <w:rFonts w:ascii="Times New Roman" w:eastAsia="Times New Roman" w:hAnsi="Times New Roman"/>
                <w:lang w:eastAsia="it-IT"/>
              </w:rPr>
              <w:t>-</w:t>
            </w:r>
            <w:r w:rsidRPr="007D3341">
              <w:rPr>
                <w:rFonts w:ascii="Times New Roman" w:eastAsia="Times New Roman" w:hAnsi="Times New Roman"/>
                <w:lang w:eastAsia="it-IT"/>
              </w:rPr>
              <w:tab/>
              <w:t>n. 1 corpo principale</w:t>
            </w:r>
          </w:p>
          <w:p w14:paraId="0DF3A634" w14:textId="77777777" w:rsidR="001A7AB7" w:rsidRPr="00660C47" w:rsidRDefault="001A7AB7" w:rsidP="00C041F4">
            <w:pPr>
              <w:suppressAutoHyphens w:val="0"/>
              <w:spacing w:after="0" w:line="240" w:lineRule="auto"/>
              <w:jc w:val="both"/>
              <w:rPr>
                <w:rFonts w:ascii="Times New Roman" w:eastAsia="Times New Roman" w:hAnsi="Times New Roman"/>
                <w:lang w:eastAsia="it-IT"/>
              </w:rPr>
            </w:pPr>
            <w:r w:rsidRPr="007D3341">
              <w:rPr>
                <w:rFonts w:ascii="Times New Roman" w:eastAsia="Times New Roman" w:hAnsi="Times New Roman"/>
                <w:lang w:eastAsia="it-IT"/>
              </w:rPr>
              <w:t>-</w:t>
            </w:r>
            <w:r w:rsidRPr="007D3341">
              <w:rPr>
                <w:rFonts w:ascii="Times New Roman" w:eastAsia="Times New Roman" w:hAnsi="Times New Roman"/>
                <w:lang w:eastAsia="it-IT"/>
              </w:rPr>
              <w:tab/>
              <w:t>n. 1 branca iliaca o estensione iliaca</w:t>
            </w:r>
          </w:p>
        </w:tc>
        <w:tc>
          <w:tcPr>
            <w:tcW w:w="402" w:type="pct"/>
            <w:tcBorders>
              <w:top w:val="single" w:sz="4" w:space="0" w:color="auto"/>
              <w:left w:val="single" w:sz="4" w:space="0" w:color="auto"/>
              <w:right w:val="single" w:sz="4" w:space="0" w:color="auto"/>
            </w:tcBorders>
            <w:vAlign w:val="center"/>
          </w:tcPr>
          <w:p w14:paraId="573BD7AE"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top w:val="single" w:sz="4" w:space="0" w:color="auto"/>
              <w:left w:val="single" w:sz="4" w:space="0" w:color="auto"/>
              <w:right w:val="single" w:sz="4" w:space="0" w:color="auto"/>
            </w:tcBorders>
            <w:vAlign w:val="center"/>
          </w:tcPr>
          <w:p w14:paraId="2DCE104B"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5553DE2B"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p>
        </w:tc>
      </w:tr>
      <w:tr w:rsidR="001A7AB7" w:rsidRPr="00660C47" w14:paraId="0C8F2718"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5AFF0228" w14:textId="77777777" w:rsidR="001A7AB7" w:rsidRPr="00660C47" w:rsidRDefault="001A7AB7" w:rsidP="00C041F4">
            <w:pPr>
              <w:suppressAutoHyphens w:val="0"/>
              <w:spacing w:after="0" w:line="240" w:lineRule="auto"/>
              <w:jc w:val="both"/>
              <w:rPr>
                <w:rFonts w:ascii="Times New Roman" w:eastAsia="Times New Roman" w:hAnsi="Times New Roman"/>
                <w:lang w:eastAsia="it-IT"/>
              </w:rPr>
            </w:pPr>
            <w:r w:rsidRPr="007D3341">
              <w:rPr>
                <w:rFonts w:ascii="Times New Roman" w:eastAsia="Times New Roman" w:hAnsi="Times New Roman"/>
                <w:lang w:eastAsia="it-IT"/>
              </w:rPr>
              <w:t xml:space="preserve">Il </w:t>
            </w:r>
            <w:proofErr w:type="gramStart"/>
            <w:r w:rsidRPr="007D3341">
              <w:rPr>
                <w:rFonts w:ascii="Times New Roman" w:eastAsia="Times New Roman" w:hAnsi="Times New Roman"/>
                <w:lang w:eastAsia="it-IT"/>
              </w:rPr>
              <w:t>device</w:t>
            </w:r>
            <w:proofErr w:type="gramEnd"/>
            <w:r w:rsidRPr="007D3341">
              <w:rPr>
                <w:rFonts w:ascii="Times New Roman" w:eastAsia="Times New Roman" w:hAnsi="Times New Roman"/>
                <w:lang w:eastAsia="it-IT"/>
              </w:rPr>
              <w:t xml:space="preserve"> può comprendere ulteriori estensioni prossimali o distali.</w:t>
            </w:r>
          </w:p>
        </w:tc>
        <w:tc>
          <w:tcPr>
            <w:tcW w:w="402" w:type="pct"/>
            <w:tcBorders>
              <w:left w:val="single" w:sz="4" w:space="0" w:color="auto"/>
              <w:bottom w:val="single" w:sz="4" w:space="0" w:color="auto"/>
              <w:right w:val="single" w:sz="4" w:space="0" w:color="auto"/>
            </w:tcBorders>
            <w:vAlign w:val="center"/>
          </w:tcPr>
          <w:p w14:paraId="0402A6E8"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74C9B4BF"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7927F281" w14:textId="77777777" w:rsidR="001A7AB7" w:rsidRPr="00660C47" w:rsidRDefault="001A7AB7" w:rsidP="00C041F4">
            <w:pPr>
              <w:suppressAutoHyphens w:val="0"/>
              <w:spacing w:after="0" w:line="240" w:lineRule="auto"/>
              <w:jc w:val="both"/>
              <w:rPr>
                <w:rFonts w:ascii="Times New Roman" w:eastAsia="Batang" w:hAnsi="Times New Roman"/>
                <w:b/>
                <w:lang w:eastAsia="it-IT"/>
              </w:rPr>
            </w:pPr>
          </w:p>
        </w:tc>
      </w:tr>
      <w:tr w:rsidR="001A7AB7" w:rsidRPr="00C20105" w14:paraId="4234BCB4"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6ADB6A4E"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7E8A2114"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1423E817"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408B7C84"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p>
        </w:tc>
      </w:tr>
      <w:tr w:rsidR="001A7AB7" w:rsidRPr="00C20105" w14:paraId="4A39F052"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7C381CAE"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0FB13081"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1B9E90EB"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2D2A48DC"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p>
        </w:tc>
      </w:tr>
      <w:tr w:rsidR="001A7AB7" w:rsidRPr="00C20105" w14:paraId="4B937FC1" w14:textId="77777777" w:rsidTr="00C041F4">
        <w:trPr>
          <w:trHeight w:val="417"/>
        </w:trPr>
        <w:tc>
          <w:tcPr>
            <w:tcW w:w="5000" w:type="pct"/>
            <w:gridSpan w:val="5"/>
            <w:tcBorders>
              <w:top w:val="single" w:sz="4" w:space="0" w:color="auto"/>
              <w:left w:val="single" w:sz="4" w:space="0" w:color="auto"/>
              <w:bottom w:val="single" w:sz="4" w:space="0" w:color="auto"/>
            </w:tcBorders>
            <w:shd w:val="clear" w:color="auto" w:fill="FBE4D5"/>
            <w:vAlign w:val="center"/>
          </w:tcPr>
          <w:p w14:paraId="2BC54FCF" w14:textId="77777777" w:rsidR="001A7AB7" w:rsidRPr="00C20105" w:rsidRDefault="001A7AB7" w:rsidP="00C041F4">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1A7AB7" w:rsidRPr="00C20105" w14:paraId="4BA87465"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7498FADB"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2084" w:type="pct"/>
            <w:gridSpan w:val="3"/>
            <w:tcBorders>
              <w:top w:val="single" w:sz="4" w:space="0" w:color="auto"/>
              <w:left w:val="single" w:sz="4" w:space="0" w:color="auto"/>
            </w:tcBorders>
            <w:vAlign w:val="center"/>
          </w:tcPr>
          <w:p w14:paraId="2BDCAB68"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1A7AB7" w:rsidRPr="00C20105" w14:paraId="7E9B95BC"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188628B3"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Manovrabilità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punteggio in relazione alla manovrabilità del sistema</w:t>
            </w:r>
          </w:p>
        </w:tc>
        <w:tc>
          <w:tcPr>
            <w:tcW w:w="2084" w:type="pct"/>
            <w:gridSpan w:val="3"/>
            <w:tcBorders>
              <w:top w:val="single" w:sz="4" w:space="0" w:color="auto"/>
              <w:left w:val="single" w:sz="4" w:space="0" w:color="auto"/>
            </w:tcBorders>
            <w:vAlign w:val="center"/>
          </w:tcPr>
          <w:p w14:paraId="6DD424FB"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p>
        </w:tc>
      </w:tr>
      <w:tr w:rsidR="001A7AB7" w:rsidRPr="00C20105" w14:paraId="65F6235D"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31CC4482"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Facilità di posizionamento del sistema</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 facilità di posizionamento del sistema</w:t>
            </w:r>
          </w:p>
        </w:tc>
        <w:tc>
          <w:tcPr>
            <w:tcW w:w="2084" w:type="pct"/>
            <w:gridSpan w:val="3"/>
            <w:tcBorders>
              <w:left w:val="single" w:sz="4" w:space="0" w:color="auto"/>
            </w:tcBorders>
            <w:vAlign w:val="center"/>
          </w:tcPr>
          <w:p w14:paraId="046D08C5"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r w:rsidR="001A7AB7" w:rsidRPr="00C20105" w14:paraId="441B2F1A"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EB790A9"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proofErr w:type="spellStart"/>
            <w:r w:rsidRPr="002D11D3">
              <w:rPr>
                <w:rFonts w:ascii="Times New Roman" w:eastAsia="Times New Roman" w:hAnsi="Times New Roman"/>
                <w:lang w:eastAsia="it-IT"/>
              </w:rPr>
              <w:t>Riposizionabilità</w:t>
            </w:r>
            <w:proofErr w:type="spellEnd"/>
            <w:r w:rsidRPr="002D11D3">
              <w:rPr>
                <w:rFonts w:ascii="Times New Roman" w:eastAsia="Times New Roman" w:hAnsi="Times New Roman"/>
                <w:lang w:eastAsia="it-IT"/>
              </w:rPr>
              <w:t xml:space="preserve">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 xml:space="preserve">Attribuzione del peso in relazione all’eventuale </w:t>
            </w:r>
            <w:proofErr w:type="spellStart"/>
            <w:r w:rsidRPr="002D11D3">
              <w:rPr>
                <w:rFonts w:ascii="Times New Roman" w:eastAsia="Times New Roman" w:hAnsi="Times New Roman"/>
                <w:lang w:eastAsia="it-IT"/>
              </w:rPr>
              <w:t>riposizionabilità</w:t>
            </w:r>
            <w:proofErr w:type="spellEnd"/>
            <w:r w:rsidRPr="002D11D3">
              <w:rPr>
                <w:rFonts w:ascii="Times New Roman" w:eastAsia="Times New Roman" w:hAnsi="Times New Roman"/>
                <w:lang w:eastAsia="it-IT"/>
              </w:rPr>
              <w:t xml:space="preserve"> del sistema</w:t>
            </w:r>
          </w:p>
        </w:tc>
        <w:tc>
          <w:tcPr>
            <w:tcW w:w="2084" w:type="pct"/>
            <w:gridSpan w:val="3"/>
            <w:tcBorders>
              <w:left w:val="single" w:sz="4" w:space="0" w:color="auto"/>
            </w:tcBorders>
            <w:vAlign w:val="center"/>
          </w:tcPr>
          <w:p w14:paraId="5335701F"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71EF771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1EACA1E" w14:textId="77777777" w:rsidR="001A7AB7" w:rsidRPr="00C20105" w:rsidRDefault="001A7AB7" w:rsidP="00C041F4">
            <w:pPr>
              <w:tabs>
                <w:tab w:val="left" w:pos="1187"/>
              </w:tabs>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Semplicità del sistema di rilascio</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peso in relazione alla semplicità del sistema di rilascio</w:t>
            </w:r>
          </w:p>
        </w:tc>
        <w:tc>
          <w:tcPr>
            <w:tcW w:w="2084" w:type="pct"/>
            <w:gridSpan w:val="3"/>
            <w:tcBorders>
              <w:left w:val="single" w:sz="4" w:space="0" w:color="auto"/>
            </w:tcBorders>
            <w:vAlign w:val="center"/>
          </w:tcPr>
          <w:p w14:paraId="0758BA4B"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1944A1A8"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AB938EE"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Precisione del sistema di rilascio</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peso in relazione alla precisione del sistema di rilascio</w:t>
            </w:r>
          </w:p>
        </w:tc>
        <w:tc>
          <w:tcPr>
            <w:tcW w:w="2084" w:type="pct"/>
            <w:gridSpan w:val="3"/>
            <w:tcBorders>
              <w:left w:val="single" w:sz="4" w:space="0" w:color="auto"/>
            </w:tcBorders>
            <w:vAlign w:val="center"/>
          </w:tcPr>
          <w:p w14:paraId="7EC9A825"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1A276FAD"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8FA7A93"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Possibilità di </w:t>
            </w:r>
            <w:proofErr w:type="spellStart"/>
            <w:r w:rsidRPr="002D11D3">
              <w:rPr>
                <w:rFonts w:ascii="Times New Roman" w:eastAsia="Times New Roman" w:hAnsi="Times New Roman"/>
                <w:lang w:eastAsia="it-IT"/>
              </w:rPr>
              <w:t>branched</w:t>
            </w:r>
            <w:proofErr w:type="spellEnd"/>
            <w:r w:rsidRPr="002D11D3">
              <w:rPr>
                <w:rFonts w:ascii="Times New Roman" w:eastAsia="Times New Roman" w:hAnsi="Times New Roman"/>
                <w:lang w:eastAsia="it-IT"/>
              </w:rPr>
              <w:t xml:space="preserve"> iliaco</w:t>
            </w:r>
            <w:r>
              <w:rPr>
                <w:rFonts w:ascii="Times New Roman" w:eastAsia="Times New Roman" w:hAnsi="Times New Roman"/>
                <w:lang w:eastAsia="it-IT"/>
              </w:rPr>
              <w:t xml:space="preserve"> - </w:t>
            </w:r>
            <w:r w:rsidRPr="002D11D3">
              <w:rPr>
                <w:rFonts w:ascii="Times New Roman" w:eastAsia="Times New Roman" w:hAnsi="Times New Roman"/>
                <w:lang w:eastAsia="it-IT"/>
              </w:rPr>
              <w:t xml:space="preserve">Attribuzione del peso in relazione alla possibilità di </w:t>
            </w:r>
            <w:proofErr w:type="spellStart"/>
            <w:r w:rsidRPr="002D11D3">
              <w:rPr>
                <w:rFonts w:ascii="Times New Roman" w:eastAsia="Times New Roman" w:hAnsi="Times New Roman"/>
                <w:lang w:eastAsia="it-IT"/>
              </w:rPr>
              <w:t>branched</w:t>
            </w:r>
            <w:proofErr w:type="spellEnd"/>
            <w:r w:rsidRPr="002D11D3">
              <w:rPr>
                <w:rFonts w:ascii="Times New Roman" w:eastAsia="Times New Roman" w:hAnsi="Times New Roman"/>
                <w:lang w:eastAsia="it-IT"/>
              </w:rPr>
              <w:t xml:space="preserve"> iliaco</w:t>
            </w:r>
          </w:p>
        </w:tc>
        <w:tc>
          <w:tcPr>
            <w:tcW w:w="2084" w:type="pct"/>
            <w:gridSpan w:val="3"/>
            <w:tcBorders>
              <w:left w:val="single" w:sz="4" w:space="0" w:color="auto"/>
            </w:tcBorders>
            <w:vAlign w:val="center"/>
          </w:tcPr>
          <w:p w14:paraId="3C3D63B8"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0BC2068A"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5F3ED8D"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lastRenderedPageBreak/>
              <w:t>Profilo del device</w:t>
            </w:r>
            <w:r>
              <w:rPr>
                <w:rFonts w:ascii="Times New Roman" w:eastAsia="Times New Roman" w:hAnsi="Times New Roman"/>
                <w:lang w:eastAsia="it-IT"/>
              </w:rPr>
              <w:t>-</w:t>
            </w:r>
            <w:r w:rsidRPr="002D11D3">
              <w:rPr>
                <w:rFonts w:ascii="Times New Roman" w:eastAsia="Times New Roman" w:hAnsi="Times New Roman"/>
                <w:lang w:eastAsia="it-IT"/>
              </w:rPr>
              <w:t>Attribuzione del punteggio in relazione al profilo più basso del sistema (minore è il Fr migliore è il punteggio)</w:t>
            </w:r>
          </w:p>
        </w:tc>
        <w:tc>
          <w:tcPr>
            <w:tcW w:w="2084" w:type="pct"/>
            <w:gridSpan w:val="3"/>
            <w:tcBorders>
              <w:left w:val="single" w:sz="4" w:space="0" w:color="auto"/>
            </w:tcBorders>
            <w:vAlign w:val="center"/>
          </w:tcPr>
          <w:p w14:paraId="29ED32C9"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68D95D4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D81947B"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Range di trattamento (corpo principale)</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all’ampiezza del range di trattamento (diametro aortico trattabile)</w:t>
            </w:r>
          </w:p>
        </w:tc>
        <w:tc>
          <w:tcPr>
            <w:tcW w:w="2084" w:type="pct"/>
            <w:gridSpan w:val="3"/>
            <w:tcBorders>
              <w:left w:val="single" w:sz="4" w:space="0" w:color="auto"/>
            </w:tcBorders>
            <w:vAlign w:val="center"/>
          </w:tcPr>
          <w:p w14:paraId="5F29FCF0"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0E799899"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5DB46D3" w14:textId="77777777" w:rsidR="001A7AB7" w:rsidRPr="002D11D3"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Range di trattamento</w:t>
            </w:r>
          </w:p>
          <w:p w14:paraId="7839000A"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(branche </w:t>
            </w:r>
            <w:proofErr w:type="gramStart"/>
            <w:r w:rsidRPr="002D11D3">
              <w:rPr>
                <w:rFonts w:ascii="Times New Roman" w:eastAsia="Times New Roman" w:hAnsi="Times New Roman"/>
                <w:lang w:eastAsia="it-IT"/>
              </w:rPr>
              <w:t>iliache)</w:t>
            </w:r>
            <w:r>
              <w:rPr>
                <w:rFonts w:ascii="Times New Roman" w:eastAsia="Times New Roman" w:hAnsi="Times New Roman"/>
                <w:lang w:eastAsia="it-IT"/>
              </w:rPr>
              <w:t>-</w:t>
            </w:r>
            <w:proofErr w:type="gramEnd"/>
            <w:r w:rsidRPr="002D11D3">
              <w:rPr>
                <w:rFonts w:ascii="Times New Roman" w:eastAsia="Times New Roman" w:hAnsi="Times New Roman"/>
                <w:lang w:eastAsia="it-IT"/>
              </w:rPr>
              <w:t>Attribuzione del peso in relazione all’ampiezza del range di trattamento (diametro arterie iliache)</w:t>
            </w:r>
          </w:p>
        </w:tc>
        <w:tc>
          <w:tcPr>
            <w:tcW w:w="2084" w:type="pct"/>
            <w:gridSpan w:val="3"/>
            <w:tcBorders>
              <w:left w:val="single" w:sz="4" w:space="0" w:color="auto"/>
            </w:tcBorders>
            <w:vAlign w:val="center"/>
          </w:tcPr>
          <w:p w14:paraId="3DC37558"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4562B697"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9DFE113" w14:textId="77777777" w:rsidR="001A7AB7" w:rsidRPr="002D11D3"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Evidenze scientifiche su efficacia del trattamento </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punteggio sulla base del numero e della qualità delle evidenze scientifiche presentate su efficacia del trattamento.</w:t>
            </w:r>
          </w:p>
          <w:p w14:paraId="4CCA7848"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(riviste scientifiche con impact </w:t>
            </w:r>
            <w:proofErr w:type="spellStart"/>
            <w:r w:rsidRPr="002D11D3">
              <w:rPr>
                <w:rFonts w:ascii="Times New Roman" w:eastAsia="Times New Roman" w:hAnsi="Times New Roman"/>
                <w:lang w:eastAsia="it-IT"/>
              </w:rPr>
              <w:t>factor</w:t>
            </w:r>
            <w:proofErr w:type="spellEnd"/>
            <w:r w:rsidRPr="002D11D3">
              <w:rPr>
                <w:rFonts w:ascii="Times New Roman" w:eastAsia="Times New Roman" w:hAnsi="Times New Roman"/>
                <w:lang w:eastAsia="it-IT"/>
              </w:rPr>
              <w:t xml:space="preserve"> maggiore a 2)</w:t>
            </w:r>
          </w:p>
        </w:tc>
        <w:tc>
          <w:tcPr>
            <w:tcW w:w="2084" w:type="pct"/>
            <w:gridSpan w:val="3"/>
            <w:tcBorders>
              <w:left w:val="single" w:sz="4" w:space="0" w:color="auto"/>
            </w:tcBorders>
            <w:vAlign w:val="center"/>
          </w:tcPr>
          <w:p w14:paraId="0E754EF5" w14:textId="4F695E93" w:rsidR="001A7AB7" w:rsidRPr="00FA4ED3" w:rsidRDefault="00FA4ED3" w:rsidP="00C041F4">
            <w:pPr>
              <w:suppressAutoHyphens w:val="0"/>
              <w:spacing w:after="0" w:line="240" w:lineRule="auto"/>
              <w:jc w:val="both"/>
              <w:rPr>
                <w:rFonts w:ascii="Times New Roman" w:eastAsia="Times New Roman" w:hAnsi="Times New Roman"/>
                <w:i/>
                <w:iCs/>
                <w:lang w:eastAsia="it-IT"/>
              </w:rPr>
            </w:pPr>
            <w:r w:rsidRPr="00FA4ED3">
              <w:rPr>
                <w:rFonts w:ascii="Times New Roman" w:eastAsia="Times New Roman" w:hAnsi="Times New Roman"/>
                <w:i/>
                <w:iCs/>
                <w:lang w:eastAsia="it-IT"/>
              </w:rPr>
              <w:t>l’OE dovrà allegare sia un elenco di tali pubblicazioni sia gli articoli in esso riportati per la pertinente verifica da parte della Commissione giudicatrice</w:t>
            </w:r>
          </w:p>
        </w:tc>
      </w:tr>
      <w:tr w:rsidR="001A7AB7" w:rsidRPr="00C20105" w14:paraId="0D82BB51"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703916C"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Possibilità di assistenza operativa su 24 ore lavorative</w:t>
            </w:r>
            <w:r w:rsidRPr="002D11D3">
              <w:rPr>
                <w:rFonts w:ascii="Times New Roman" w:eastAsia="Times New Roman" w:hAnsi="Times New Roman"/>
                <w:lang w:eastAsia="it-IT"/>
              </w:rPr>
              <w:tab/>
            </w:r>
            <w:r>
              <w:rPr>
                <w:rFonts w:ascii="Times New Roman" w:eastAsia="Times New Roman" w:hAnsi="Times New Roman"/>
                <w:lang w:eastAsia="it-IT"/>
              </w:rPr>
              <w:t>-</w:t>
            </w:r>
            <w:r w:rsidRPr="002D11D3">
              <w:rPr>
                <w:rFonts w:ascii="Times New Roman" w:eastAsia="Times New Roman" w:hAnsi="Times New Roman"/>
                <w:lang w:eastAsia="it-IT"/>
              </w:rPr>
              <w:tab/>
              <w:t>Attribuzione del peso in relazione alla presenza di assistenza operativa su 24 ore</w:t>
            </w:r>
          </w:p>
        </w:tc>
        <w:tc>
          <w:tcPr>
            <w:tcW w:w="2084" w:type="pct"/>
            <w:gridSpan w:val="3"/>
            <w:tcBorders>
              <w:left w:val="single" w:sz="4" w:space="0" w:color="auto"/>
            </w:tcBorders>
            <w:vAlign w:val="center"/>
          </w:tcPr>
          <w:p w14:paraId="5EEEE2E1"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r w:rsidR="001A7AB7" w:rsidRPr="00C20105" w14:paraId="3F5C0026"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B58C347"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Diffusione nell’utilizzo degli impianti</w:t>
            </w:r>
            <w:r w:rsidRPr="002D11D3">
              <w:rPr>
                <w:rFonts w:ascii="Times New Roman" w:eastAsia="Times New Roman" w:hAnsi="Times New Roman"/>
                <w:lang w:eastAsia="it-IT"/>
              </w:rPr>
              <w:tab/>
            </w:r>
            <w:r>
              <w:rPr>
                <w:rFonts w:ascii="Times New Roman" w:eastAsia="Times New Roman" w:hAnsi="Times New Roman"/>
                <w:lang w:eastAsia="it-IT"/>
              </w:rPr>
              <w:t>-</w:t>
            </w:r>
            <w:r w:rsidRPr="002D11D3">
              <w:rPr>
                <w:rFonts w:ascii="Times New Roman" w:eastAsia="Times New Roman" w:hAnsi="Times New Roman"/>
                <w:lang w:eastAsia="it-IT"/>
              </w:rPr>
              <w:tab/>
              <w:t xml:space="preserve">Attribuzione del punteggio in base al numero di endoprotesi vascolari addominali impiantate nel territorio europeo negli ultimi </w:t>
            </w:r>
            <w:proofErr w:type="gramStart"/>
            <w:r w:rsidRPr="002D11D3">
              <w:rPr>
                <w:rFonts w:ascii="Times New Roman" w:eastAsia="Times New Roman" w:hAnsi="Times New Roman"/>
                <w:lang w:eastAsia="it-IT"/>
              </w:rPr>
              <w:t>10</w:t>
            </w:r>
            <w:proofErr w:type="gramEnd"/>
            <w:r w:rsidRPr="002D11D3">
              <w:rPr>
                <w:rFonts w:ascii="Times New Roman" w:eastAsia="Times New Roman" w:hAnsi="Times New Roman"/>
                <w:lang w:eastAsia="it-IT"/>
              </w:rPr>
              <w:t xml:space="preserve"> anni.</w:t>
            </w:r>
          </w:p>
        </w:tc>
        <w:tc>
          <w:tcPr>
            <w:tcW w:w="2084" w:type="pct"/>
            <w:gridSpan w:val="3"/>
            <w:tcBorders>
              <w:left w:val="single" w:sz="4" w:space="0" w:color="auto"/>
            </w:tcBorders>
            <w:vAlign w:val="center"/>
          </w:tcPr>
          <w:p w14:paraId="4748651E"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bl>
    <w:p w14:paraId="1D7D1062" w14:textId="77777777" w:rsidR="002D11D3" w:rsidRDefault="002D11D3" w:rsidP="00191A85">
      <w:pPr>
        <w:suppressAutoHyphens w:val="0"/>
        <w:spacing w:after="120" w:line="240" w:lineRule="auto"/>
        <w:ind w:left="284"/>
        <w:jc w:val="both"/>
        <w:rPr>
          <w:rFonts w:ascii="Times New Roman" w:eastAsia="Times New Roman" w:hAnsi="Times New Roman"/>
          <w:i/>
          <w:sz w:val="24"/>
          <w:szCs w:val="24"/>
          <w:lang w:eastAsia="it-IT"/>
        </w:rPr>
      </w:pPr>
    </w:p>
    <w:p w14:paraId="66970FAB" w14:textId="77777777" w:rsidR="001A7AB7" w:rsidRDefault="001A7AB7" w:rsidP="00191A85">
      <w:pPr>
        <w:suppressAutoHyphens w:val="0"/>
        <w:spacing w:after="120" w:line="240" w:lineRule="auto"/>
        <w:ind w:left="284"/>
        <w:jc w:val="both"/>
        <w:rPr>
          <w:rFonts w:ascii="Times New Roman" w:eastAsia="Times New Roman" w:hAnsi="Times New Roman"/>
          <w:i/>
          <w:sz w:val="24"/>
          <w:szCs w:val="24"/>
          <w:lang w:eastAsia="it-IT"/>
        </w:rPr>
      </w:pPr>
    </w:p>
    <w:p w14:paraId="771C2DFF" w14:textId="77777777" w:rsidR="001A7AB7" w:rsidRDefault="001A7AB7" w:rsidP="00191A85">
      <w:pPr>
        <w:suppressAutoHyphens w:val="0"/>
        <w:spacing w:after="120" w:line="240" w:lineRule="auto"/>
        <w:ind w:left="284"/>
        <w:jc w:val="both"/>
        <w:rPr>
          <w:rFonts w:ascii="Times New Roman" w:eastAsia="Times New Roman" w:hAnsi="Times New Roman"/>
          <w:i/>
          <w:sz w:val="24"/>
          <w:szCs w:val="24"/>
          <w:lang w:eastAsia="it-I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4"/>
        <w:gridCol w:w="774"/>
        <w:gridCol w:w="778"/>
        <w:gridCol w:w="2461"/>
      </w:tblGrid>
      <w:tr w:rsidR="001A7AB7" w:rsidRPr="00660C47" w14:paraId="1490A5B6" w14:textId="77777777" w:rsidTr="00C041F4">
        <w:trPr>
          <w:trHeight w:val="904"/>
        </w:trPr>
        <w:tc>
          <w:tcPr>
            <w:tcW w:w="5000" w:type="pct"/>
            <w:gridSpan w:val="5"/>
            <w:tcBorders>
              <w:top w:val="single" w:sz="4" w:space="0" w:color="auto"/>
              <w:left w:val="single" w:sz="4" w:space="0" w:color="auto"/>
              <w:bottom w:val="single" w:sz="4" w:space="0" w:color="auto"/>
            </w:tcBorders>
            <w:shd w:val="clear" w:color="auto" w:fill="E7E6E6"/>
            <w:vAlign w:val="center"/>
          </w:tcPr>
          <w:p w14:paraId="12BDC08D" w14:textId="77777777" w:rsidR="001A7AB7" w:rsidRPr="006E03D6" w:rsidRDefault="001A7AB7" w:rsidP="00C041F4">
            <w:pPr>
              <w:suppressAutoHyphens w:val="0"/>
              <w:spacing w:after="0" w:line="240" w:lineRule="auto"/>
              <w:jc w:val="center"/>
              <w:rPr>
                <w:rFonts w:ascii="Times New Roman" w:eastAsia="Batang" w:hAnsi="Times New Roman"/>
                <w:b/>
                <w:bCs/>
                <w:lang w:eastAsia="it-IT"/>
              </w:rPr>
            </w:pPr>
            <w:r w:rsidRPr="00660C47">
              <w:rPr>
                <w:rFonts w:ascii="Times New Roman" w:eastAsia="Batang" w:hAnsi="Times New Roman"/>
                <w:b/>
                <w:bCs/>
                <w:lang w:eastAsia="it-IT"/>
              </w:rPr>
              <w:t xml:space="preserve">Lotto </w:t>
            </w:r>
            <w:r>
              <w:rPr>
                <w:rFonts w:ascii="Times New Roman" w:eastAsia="Batang" w:hAnsi="Times New Roman"/>
                <w:b/>
                <w:bCs/>
                <w:lang w:eastAsia="it-IT"/>
              </w:rPr>
              <w:t xml:space="preserve">3 </w:t>
            </w:r>
            <w:r w:rsidRPr="001A7AB7">
              <w:rPr>
                <w:rFonts w:ascii="Garamond" w:eastAsia="Times New Roman" w:hAnsi="Garamond" w:cs="Calibri"/>
                <w:b/>
                <w:sz w:val="24"/>
                <w:szCs w:val="24"/>
                <w:lang w:eastAsia="it-IT"/>
              </w:rPr>
              <w:t>ENDOPROTESI VASCOLARI ADDOMINALI TRIMODULARI CON FISSAGGIO SOTTORENALE</w:t>
            </w:r>
          </w:p>
        </w:tc>
      </w:tr>
      <w:tr w:rsidR="001A7AB7" w:rsidRPr="00660C47" w14:paraId="3E6242D6" w14:textId="77777777" w:rsidTr="00C041F4">
        <w:tc>
          <w:tcPr>
            <w:tcW w:w="312" w:type="pct"/>
            <w:tcBorders>
              <w:top w:val="single" w:sz="4" w:space="0" w:color="auto"/>
              <w:left w:val="single" w:sz="4" w:space="0" w:color="auto"/>
              <w:bottom w:val="single" w:sz="4" w:space="0" w:color="auto"/>
              <w:right w:val="single" w:sz="4" w:space="0" w:color="auto"/>
            </w:tcBorders>
            <w:vAlign w:val="center"/>
          </w:tcPr>
          <w:p w14:paraId="0C31EB58" w14:textId="77777777" w:rsidR="001A7AB7" w:rsidRPr="00660C47" w:rsidRDefault="001A7AB7" w:rsidP="00C041F4">
            <w:pPr>
              <w:suppressAutoHyphens w:val="0"/>
              <w:spacing w:after="0" w:line="240" w:lineRule="auto"/>
              <w:ind w:right="-8"/>
              <w:jc w:val="center"/>
              <w:rPr>
                <w:rFonts w:ascii="Times New Roman" w:eastAsia="Times New Roman" w:hAnsi="Times New Roman"/>
                <w:b/>
                <w:bCs/>
                <w:color w:val="000000"/>
                <w:lang w:eastAsia="it-IT"/>
              </w:rPr>
            </w:pPr>
            <w:r w:rsidRPr="00660C47">
              <w:rPr>
                <w:rFonts w:ascii="Times New Roman" w:eastAsia="Times New Roman" w:hAnsi="Times New Roman"/>
                <w:b/>
                <w:bCs/>
                <w:color w:val="000000"/>
                <w:lang w:eastAsia="it-IT"/>
              </w:rPr>
              <w:t>Ref.</w:t>
            </w:r>
          </w:p>
        </w:tc>
        <w:tc>
          <w:tcPr>
            <w:tcW w:w="2604" w:type="pct"/>
            <w:tcBorders>
              <w:top w:val="single" w:sz="4" w:space="0" w:color="auto"/>
              <w:left w:val="single" w:sz="4" w:space="0" w:color="auto"/>
              <w:bottom w:val="single" w:sz="4" w:space="0" w:color="auto"/>
              <w:right w:val="single" w:sz="4" w:space="0" w:color="auto"/>
            </w:tcBorders>
            <w:vAlign w:val="center"/>
          </w:tcPr>
          <w:p w14:paraId="721E5998" w14:textId="77777777" w:rsidR="001A7AB7" w:rsidRPr="00660C47" w:rsidRDefault="001A7AB7" w:rsidP="00C041F4">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11601921"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2EB0B2AC"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1278" w:type="pct"/>
            <w:tcBorders>
              <w:top w:val="single" w:sz="4" w:space="0" w:color="auto"/>
              <w:left w:val="single" w:sz="4" w:space="0" w:color="auto"/>
              <w:bottom w:val="single" w:sz="4" w:space="0" w:color="auto"/>
            </w:tcBorders>
            <w:vAlign w:val="center"/>
          </w:tcPr>
          <w:p w14:paraId="4BC3465A"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1D6ECAAE"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1A7AB7" w:rsidRPr="00660C47" w14:paraId="6A3ECAE7" w14:textId="77777777" w:rsidTr="00C041F4">
        <w:trPr>
          <w:trHeight w:val="403"/>
        </w:trPr>
        <w:tc>
          <w:tcPr>
            <w:tcW w:w="5000" w:type="pct"/>
            <w:gridSpan w:val="5"/>
            <w:tcBorders>
              <w:top w:val="single" w:sz="4" w:space="0" w:color="auto"/>
              <w:left w:val="single" w:sz="4" w:space="0" w:color="auto"/>
              <w:bottom w:val="single" w:sz="4" w:space="0" w:color="auto"/>
            </w:tcBorders>
            <w:shd w:val="clear" w:color="auto" w:fill="FBE4D5"/>
            <w:vAlign w:val="center"/>
          </w:tcPr>
          <w:p w14:paraId="5AAAEC79" w14:textId="77777777" w:rsidR="001A7AB7" w:rsidRPr="00660C47" w:rsidRDefault="001A7AB7" w:rsidP="00C041F4">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1A7AB7" w:rsidRPr="00660C47" w14:paraId="426A7488"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05FADDCF" w14:textId="77777777" w:rsidR="001A7AB7" w:rsidRPr="001A7AB7" w:rsidRDefault="001A7AB7" w:rsidP="00C041F4">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t>L’impianto standard completo è composto da:</w:t>
            </w:r>
          </w:p>
          <w:p w14:paraId="041BF22B" w14:textId="77777777" w:rsidR="001A7AB7" w:rsidRPr="001A7AB7" w:rsidRDefault="001A7AB7" w:rsidP="00C041F4">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t>-</w:t>
            </w:r>
            <w:r w:rsidRPr="001A7AB7">
              <w:rPr>
                <w:rFonts w:ascii="Times New Roman" w:eastAsia="Times New Roman" w:hAnsi="Times New Roman"/>
                <w:lang w:eastAsia="it-IT"/>
              </w:rPr>
              <w:tab/>
              <w:t>n. 1 corpo principale</w:t>
            </w:r>
          </w:p>
          <w:p w14:paraId="3F26164A" w14:textId="77777777" w:rsidR="001A7AB7" w:rsidRPr="00660C47" w:rsidRDefault="001A7AB7" w:rsidP="00C041F4">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t>-</w:t>
            </w:r>
            <w:r w:rsidRPr="001A7AB7">
              <w:rPr>
                <w:rFonts w:ascii="Times New Roman" w:eastAsia="Times New Roman" w:hAnsi="Times New Roman"/>
                <w:lang w:eastAsia="it-IT"/>
              </w:rPr>
              <w:tab/>
              <w:t>n. 2 branca iliaca o estensione iliaca</w:t>
            </w:r>
          </w:p>
        </w:tc>
        <w:tc>
          <w:tcPr>
            <w:tcW w:w="402" w:type="pct"/>
            <w:tcBorders>
              <w:top w:val="single" w:sz="4" w:space="0" w:color="auto"/>
              <w:left w:val="single" w:sz="4" w:space="0" w:color="auto"/>
              <w:right w:val="single" w:sz="4" w:space="0" w:color="auto"/>
            </w:tcBorders>
            <w:vAlign w:val="center"/>
          </w:tcPr>
          <w:p w14:paraId="3331F757"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top w:val="single" w:sz="4" w:space="0" w:color="auto"/>
              <w:left w:val="single" w:sz="4" w:space="0" w:color="auto"/>
              <w:right w:val="single" w:sz="4" w:space="0" w:color="auto"/>
            </w:tcBorders>
            <w:vAlign w:val="center"/>
          </w:tcPr>
          <w:p w14:paraId="1EEA9202"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27F0228E"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p>
        </w:tc>
      </w:tr>
      <w:tr w:rsidR="001A7AB7" w:rsidRPr="00660C47" w14:paraId="18EA399A"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0905622C" w14:textId="77777777" w:rsidR="001A7AB7" w:rsidRPr="00660C47" w:rsidRDefault="001A7AB7" w:rsidP="00C041F4">
            <w:pPr>
              <w:suppressAutoHyphens w:val="0"/>
              <w:spacing w:after="0" w:line="240" w:lineRule="auto"/>
              <w:jc w:val="both"/>
              <w:rPr>
                <w:rFonts w:ascii="Times New Roman" w:eastAsia="Times New Roman" w:hAnsi="Times New Roman"/>
                <w:lang w:eastAsia="it-IT"/>
              </w:rPr>
            </w:pPr>
            <w:r w:rsidRPr="007D3341">
              <w:rPr>
                <w:rFonts w:ascii="Times New Roman" w:eastAsia="Times New Roman" w:hAnsi="Times New Roman"/>
                <w:lang w:eastAsia="it-IT"/>
              </w:rPr>
              <w:t xml:space="preserve">Il </w:t>
            </w:r>
            <w:proofErr w:type="gramStart"/>
            <w:r w:rsidRPr="007D3341">
              <w:rPr>
                <w:rFonts w:ascii="Times New Roman" w:eastAsia="Times New Roman" w:hAnsi="Times New Roman"/>
                <w:lang w:eastAsia="it-IT"/>
              </w:rPr>
              <w:t>device</w:t>
            </w:r>
            <w:proofErr w:type="gramEnd"/>
            <w:r w:rsidRPr="007D3341">
              <w:rPr>
                <w:rFonts w:ascii="Times New Roman" w:eastAsia="Times New Roman" w:hAnsi="Times New Roman"/>
                <w:lang w:eastAsia="it-IT"/>
              </w:rPr>
              <w:t xml:space="preserve"> può comprendere ulteriori estensioni prossimali o distali.</w:t>
            </w:r>
          </w:p>
        </w:tc>
        <w:tc>
          <w:tcPr>
            <w:tcW w:w="402" w:type="pct"/>
            <w:tcBorders>
              <w:left w:val="single" w:sz="4" w:space="0" w:color="auto"/>
              <w:bottom w:val="single" w:sz="4" w:space="0" w:color="auto"/>
              <w:right w:val="single" w:sz="4" w:space="0" w:color="auto"/>
            </w:tcBorders>
            <w:vAlign w:val="center"/>
          </w:tcPr>
          <w:p w14:paraId="2E93E084"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7A18FA12"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2B3E87BD" w14:textId="77777777" w:rsidR="001A7AB7" w:rsidRPr="00660C47" w:rsidRDefault="001A7AB7" w:rsidP="00C041F4">
            <w:pPr>
              <w:suppressAutoHyphens w:val="0"/>
              <w:spacing w:after="0" w:line="240" w:lineRule="auto"/>
              <w:jc w:val="both"/>
              <w:rPr>
                <w:rFonts w:ascii="Times New Roman" w:eastAsia="Batang" w:hAnsi="Times New Roman"/>
                <w:b/>
                <w:lang w:eastAsia="it-IT"/>
              </w:rPr>
            </w:pPr>
          </w:p>
        </w:tc>
      </w:tr>
      <w:tr w:rsidR="001A7AB7" w:rsidRPr="00C20105" w14:paraId="016911C8"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6CB0778C"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48E73550"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68F516DA"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1D7A8C67"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p>
        </w:tc>
      </w:tr>
      <w:tr w:rsidR="001A7AB7" w:rsidRPr="00C20105" w14:paraId="582540B4"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6DBC846"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289EFC20"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763B1CA2"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54C657DB"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p>
        </w:tc>
      </w:tr>
      <w:tr w:rsidR="001A7AB7" w:rsidRPr="00C20105" w14:paraId="5744B145" w14:textId="77777777" w:rsidTr="00C041F4">
        <w:trPr>
          <w:trHeight w:val="417"/>
        </w:trPr>
        <w:tc>
          <w:tcPr>
            <w:tcW w:w="5000" w:type="pct"/>
            <w:gridSpan w:val="5"/>
            <w:tcBorders>
              <w:top w:val="single" w:sz="4" w:space="0" w:color="auto"/>
              <w:left w:val="single" w:sz="4" w:space="0" w:color="auto"/>
              <w:bottom w:val="single" w:sz="4" w:space="0" w:color="auto"/>
            </w:tcBorders>
            <w:shd w:val="clear" w:color="auto" w:fill="FBE4D5"/>
            <w:vAlign w:val="center"/>
          </w:tcPr>
          <w:p w14:paraId="2830128F" w14:textId="77777777" w:rsidR="001A7AB7" w:rsidRPr="00C20105" w:rsidRDefault="001A7AB7" w:rsidP="00C041F4">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1A7AB7" w:rsidRPr="00C20105" w14:paraId="18892C8C"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01517C30"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2084" w:type="pct"/>
            <w:gridSpan w:val="3"/>
            <w:tcBorders>
              <w:top w:val="single" w:sz="4" w:space="0" w:color="auto"/>
              <w:left w:val="single" w:sz="4" w:space="0" w:color="auto"/>
            </w:tcBorders>
            <w:vAlign w:val="center"/>
          </w:tcPr>
          <w:p w14:paraId="2E15E1EE"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1A7AB7" w:rsidRPr="00C20105" w14:paraId="07FC601F"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17EC7F8"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Manovrabilità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punteggio in relazione alla manovrabilità del sistema</w:t>
            </w:r>
          </w:p>
        </w:tc>
        <w:tc>
          <w:tcPr>
            <w:tcW w:w="2084" w:type="pct"/>
            <w:gridSpan w:val="3"/>
            <w:tcBorders>
              <w:top w:val="single" w:sz="4" w:space="0" w:color="auto"/>
              <w:left w:val="single" w:sz="4" w:space="0" w:color="auto"/>
            </w:tcBorders>
            <w:vAlign w:val="center"/>
          </w:tcPr>
          <w:p w14:paraId="57CA53C4"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p>
        </w:tc>
      </w:tr>
      <w:tr w:rsidR="001A7AB7" w:rsidRPr="00C20105" w14:paraId="5981042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8003789"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lastRenderedPageBreak/>
              <w:t>Facilità di posizionamento del sistema</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 facilità di posizionamento del sistema</w:t>
            </w:r>
          </w:p>
        </w:tc>
        <w:tc>
          <w:tcPr>
            <w:tcW w:w="2084" w:type="pct"/>
            <w:gridSpan w:val="3"/>
            <w:tcBorders>
              <w:left w:val="single" w:sz="4" w:space="0" w:color="auto"/>
            </w:tcBorders>
            <w:vAlign w:val="center"/>
          </w:tcPr>
          <w:p w14:paraId="3B5F7E67"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r w:rsidR="001A7AB7" w:rsidRPr="00C20105" w14:paraId="2CE5B9E2"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4589BBCA"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proofErr w:type="spellStart"/>
            <w:r w:rsidRPr="002D11D3">
              <w:rPr>
                <w:rFonts w:ascii="Times New Roman" w:eastAsia="Times New Roman" w:hAnsi="Times New Roman"/>
                <w:lang w:eastAsia="it-IT"/>
              </w:rPr>
              <w:t>Riposizionabilità</w:t>
            </w:r>
            <w:proofErr w:type="spellEnd"/>
            <w:r w:rsidRPr="002D11D3">
              <w:rPr>
                <w:rFonts w:ascii="Times New Roman" w:eastAsia="Times New Roman" w:hAnsi="Times New Roman"/>
                <w:lang w:eastAsia="it-IT"/>
              </w:rPr>
              <w:t xml:space="preserve">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 xml:space="preserve">Attribuzione del peso in relazione all’eventuale </w:t>
            </w:r>
            <w:proofErr w:type="spellStart"/>
            <w:r w:rsidRPr="002D11D3">
              <w:rPr>
                <w:rFonts w:ascii="Times New Roman" w:eastAsia="Times New Roman" w:hAnsi="Times New Roman"/>
                <w:lang w:eastAsia="it-IT"/>
              </w:rPr>
              <w:t>riposizionabilità</w:t>
            </w:r>
            <w:proofErr w:type="spellEnd"/>
            <w:r w:rsidRPr="002D11D3">
              <w:rPr>
                <w:rFonts w:ascii="Times New Roman" w:eastAsia="Times New Roman" w:hAnsi="Times New Roman"/>
                <w:lang w:eastAsia="it-IT"/>
              </w:rPr>
              <w:t xml:space="preserve"> del sistema</w:t>
            </w:r>
          </w:p>
        </w:tc>
        <w:tc>
          <w:tcPr>
            <w:tcW w:w="2084" w:type="pct"/>
            <w:gridSpan w:val="3"/>
            <w:tcBorders>
              <w:left w:val="single" w:sz="4" w:space="0" w:color="auto"/>
            </w:tcBorders>
            <w:vAlign w:val="center"/>
          </w:tcPr>
          <w:p w14:paraId="4FF609E0"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231E0ED5"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418CEF9" w14:textId="77777777" w:rsidR="001A7AB7" w:rsidRPr="00C20105" w:rsidRDefault="001A7AB7" w:rsidP="00C041F4">
            <w:pPr>
              <w:tabs>
                <w:tab w:val="left" w:pos="1187"/>
              </w:tabs>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Semplicità del sistema di rilascio</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peso in relazione alla semplicità del sistema di rilascio</w:t>
            </w:r>
          </w:p>
        </w:tc>
        <w:tc>
          <w:tcPr>
            <w:tcW w:w="2084" w:type="pct"/>
            <w:gridSpan w:val="3"/>
            <w:tcBorders>
              <w:left w:val="single" w:sz="4" w:space="0" w:color="auto"/>
            </w:tcBorders>
            <w:vAlign w:val="center"/>
          </w:tcPr>
          <w:p w14:paraId="46C8DEF4"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1375C18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32BD333"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Precisione del sistema di rilascio</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peso in relazione alla precisione del sistema di rilascio</w:t>
            </w:r>
          </w:p>
        </w:tc>
        <w:tc>
          <w:tcPr>
            <w:tcW w:w="2084" w:type="pct"/>
            <w:gridSpan w:val="3"/>
            <w:tcBorders>
              <w:left w:val="single" w:sz="4" w:space="0" w:color="auto"/>
            </w:tcBorders>
            <w:vAlign w:val="center"/>
          </w:tcPr>
          <w:p w14:paraId="535232DA"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074510DD"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78EBE00"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Possibilità di </w:t>
            </w:r>
            <w:proofErr w:type="spellStart"/>
            <w:r w:rsidRPr="002D11D3">
              <w:rPr>
                <w:rFonts w:ascii="Times New Roman" w:eastAsia="Times New Roman" w:hAnsi="Times New Roman"/>
                <w:lang w:eastAsia="it-IT"/>
              </w:rPr>
              <w:t>branched</w:t>
            </w:r>
            <w:proofErr w:type="spellEnd"/>
            <w:r w:rsidRPr="002D11D3">
              <w:rPr>
                <w:rFonts w:ascii="Times New Roman" w:eastAsia="Times New Roman" w:hAnsi="Times New Roman"/>
                <w:lang w:eastAsia="it-IT"/>
              </w:rPr>
              <w:t xml:space="preserve"> iliaco</w:t>
            </w:r>
            <w:r>
              <w:rPr>
                <w:rFonts w:ascii="Times New Roman" w:eastAsia="Times New Roman" w:hAnsi="Times New Roman"/>
                <w:lang w:eastAsia="it-IT"/>
              </w:rPr>
              <w:t xml:space="preserve"> - </w:t>
            </w:r>
            <w:r w:rsidRPr="002D11D3">
              <w:rPr>
                <w:rFonts w:ascii="Times New Roman" w:eastAsia="Times New Roman" w:hAnsi="Times New Roman"/>
                <w:lang w:eastAsia="it-IT"/>
              </w:rPr>
              <w:t xml:space="preserve">Attribuzione del peso in relazione alla possibilità di </w:t>
            </w:r>
            <w:proofErr w:type="spellStart"/>
            <w:r w:rsidRPr="002D11D3">
              <w:rPr>
                <w:rFonts w:ascii="Times New Roman" w:eastAsia="Times New Roman" w:hAnsi="Times New Roman"/>
                <w:lang w:eastAsia="it-IT"/>
              </w:rPr>
              <w:t>branched</w:t>
            </w:r>
            <w:proofErr w:type="spellEnd"/>
            <w:r w:rsidRPr="002D11D3">
              <w:rPr>
                <w:rFonts w:ascii="Times New Roman" w:eastAsia="Times New Roman" w:hAnsi="Times New Roman"/>
                <w:lang w:eastAsia="it-IT"/>
              </w:rPr>
              <w:t xml:space="preserve"> iliaco</w:t>
            </w:r>
          </w:p>
        </w:tc>
        <w:tc>
          <w:tcPr>
            <w:tcW w:w="2084" w:type="pct"/>
            <w:gridSpan w:val="3"/>
            <w:tcBorders>
              <w:left w:val="single" w:sz="4" w:space="0" w:color="auto"/>
            </w:tcBorders>
            <w:vAlign w:val="center"/>
          </w:tcPr>
          <w:p w14:paraId="2A1BCAF0"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0D3AD65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FA4A02F"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Profilo del device</w:t>
            </w:r>
            <w:r>
              <w:rPr>
                <w:rFonts w:ascii="Times New Roman" w:eastAsia="Times New Roman" w:hAnsi="Times New Roman"/>
                <w:lang w:eastAsia="it-IT"/>
              </w:rPr>
              <w:t>-</w:t>
            </w:r>
            <w:r w:rsidRPr="002D11D3">
              <w:rPr>
                <w:rFonts w:ascii="Times New Roman" w:eastAsia="Times New Roman" w:hAnsi="Times New Roman"/>
                <w:lang w:eastAsia="it-IT"/>
              </w:rPr>
              <w:t>Attribuzione del punteggio in relazione al profilo più basso del sistema (minore è il Fr migliore è il punteggio)</w:t>
            </w:r>
          </w:p>
        </w:tc>
        <w:tc>
          <w:tcPr>
            <w:tcW w:w="2084" w:type="pct"/>
            <w:gridSpan w:val="3"/>
            <w:tcBorders>
              <w:left w:val="single" w:sz="4" w:space="0" w:color="auto"/>
            </w:tcBorders>
            <w:vAlign w:val="center"/>
          </w:tcPr>
          <w:p w14:paraId="69A22A3A"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7803BDB2"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53E0806"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Range di trattamento (corpo principale)</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all’ampiezza del range di trattamento (diametro aortico trattabile)</w:t>
            </w:r>
          </w:p>
        </w:tc>
        <w:tc>
          <w:tcPr>
            <w:tcW w:w="2084" w:type="pct"/>
            <w:gridSpan w:val="3"/>
            <w:tcBorders>
              <w:left w:val="single" w:sz="4" w:space="0" w:color="auto"/>
            </w:tcBorders>
            <w:vAlign w:val="center"/>
          </w:tcPr>
          <w:p w14:paraId="57C6930A"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3A7C69B9"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4291586A" w14:textId="77777777" w:rsidR="001A7AB7" w:rsidRPr="002D11D3"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Range di trattamento</w:t>
            </w:r>
          </w:p>
          <w:p w14:paraId="5CF9B2FF"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(branche </w:t>
            </w:r>
            <w:proofErr w:type="gramStart"/>
            <w:r w:rsidRPr="002D11D3">
              <w:rPr>
                <w:rFonts w:ascii="Times New Roman" w:eastAsia="Times New Roman" w:hAnsi="Times New Roman"/>
                <w:lang w:eastAsia="it-IT"/>
              </w:rPr>
              <w:t>iliache)</w:t>
            </w:r>
            <w:r>
              <w:rPr>
                <w:rFonts w:ascii="Times New Roman" w:eastAsia="Times New Roman" w:hAnsi="Times New Roman"/>
                <w:lang w:eastAsia="it-IT"/>
              </w:rPr>
              <w:t>-</w:t>
            </w:r>
            <w:proofErr w:type="gramEnd"/>
            <w:r w:rsidRPr="002D11D3">
              <w:rPr>
                <w:rFonts w:ascii="Times New Roman" w:eastAsia="Times New Roman" w:hAnsi="Times New Roman"/>
                <w:lang w:eastAsia="it-IT"/>
              </w:rPr>
              <w:t>Attribuzione del peso in relazione all’ampiezza del range di trattamento (diametro arterie iliache)</w:t>
            </w:r>
          </w:p>
        </w:tc>
        <w:tc>
          <w:tcPr>
            <w:tcW w:w="2084" w:type="pct"/>
            <w:gridSpan w:val="3"/>
            <w:tcBorders>
              <w:left w:val="single" w:sz="4" w:space="0" w:color="auto"/>
            </w:tcBorders>
            <w:vAlign w:val="center"/>
          </w:tcPr>
          <w:p w14:paraId="7254CE54"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1CD1C25D"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1F0A5C3" w14:textId="77777777" w:rsidR="001A7AB7" w:rsidRPr="002D11D3"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Evidenze scientifiche su efficacia del trattamento </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punteggio sulla base del numero e della qualità delle evidenze scientifiche presentate su efficacia del trattamento.</w:t>
            </w:r>
          </w:p>
          <w:p w14:paraId="18141597"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 xml:space="preserve">(riviste scientifiche con impact </w:t>
            </w:r>
            <w:proofErr w:type="spellStart"/>
            <w:r w:rsidRPr="002D11D3">
              <w:rPr>
                <w:rFonts w:ascii="Times New Roman" w:eastAsia="Times New Roman" w:hAnsi="Times New Roman"/>
                <w:lang w:eastAsia="it-IT"/>
              </w:rPr>
              <w:t>factor</w:t>
            </w:r>
            <w:proofErr w:type="spellEnd"/>
            <w:r w:rsidRPr="002D11D3">
              <w:rPr>
                <w:rFonts w:ascii="Times New Roman" w:eastAsia="Times New Roman" w:hAnsi="Times New Roman"/>
                <w:lang w:eastAsia="it-IT"/>
              </w:rPr>
              <w:t xml:space="preserve"> maggiore a 2)</w:t>
            </w:r>
          </w:p>
        </w:tc>
        <w:tc>
          <w:tcPr>
            <w:tcW w:w="2084" w:type="pct"/>
            <w:gridSpan w:val="3"/>
            <w:tcBorders>
              <w:left w:val="single" w:sz="4" w:space="0" w:color="auto"/>
            </w:tcBorders>
            <w:vAlign w:val="center"/>
          </w:tcPr>
          <w:p w14:paraId="558CFCF9" w14:textId="1D837B5E" w:rsidR="001A7AB7" w:rsidRPr="00FA4ED3" w:rsidRDefault="00FA4ED3" w:rsidP="00C041F4">
            <w:pPr>
              <w:suppressAutoHyphens w:val="0"/>
              <w:spacing w:after="0" w:line="240" w:lineRule="auto"/>
              <w:jc w:val="both"/>
              <w:rPr>
                <w:rFonts w:ascii="Times New Roman" w:eastAsia="Times New Roman" w:hAnsi="Times New Roman"/>
                <w:i/>
                <w:iCs/>
                <w:lang w:eastAsia="it-IT"/>
              </w:rPr>
            </w:pPr>
            <w:r w:rsidRPr="00FA4ED3">
              <w:rPr>
                <w:rFonts w:ascii="Times New Roman" w:eastAsia="Times New Roman" w:hAnsi="Times New Roman"/>
                <w:i/>
                <w:iCs/>
                <w:lang w:eastAsia="it-IT"/>
              </w:rPr>
              <w:t>l’OE dovrà allegare sia un elenco di tali pubblicazioni sia gli articoli in esso riportati per la pertinente verifica da parte della Commissione giudicatrice</w:t>
            </w:r>
          </w:p>
        </w:tc>
      </w:tr>
      <w:tr w:rsidR="001A7AB7" w:rsidRPr="00C20105" w14:paraId="20539BB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361A1E76"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Possibilità di assistenza operativa su 24 ore lavorative</w:t>
            </w:r>
            <w:r w:rsidRPr="002D11D3">
              <w:rPr>
                <w:rFonts w:ascii="Times New Roman" w:eastAsia="Times New Roman" w:hAnsi="Times New Roman"/>
                <w:lang w:eastAsia="it-IT"/>
              </w:rPr>
              <w:tab/>
            </w:r>
            <w:r>
              <w:rPr>
                <w:rFonts w:ascii="Times New Roman" w:eastAsia="Times New Roman" w:hAnsi="Times New Roman"/>
                <w:lang w:eastAsia="it-IT"/>
              </w:rPr>
              <w:t>-</w:t>
            </w:r>
            <w:r w:rsidRPr="002D11D3">
              <w:rPr>
                <w:rFonts w:ascii="Times New Roman" w:eastAsia="Times New Roman" w:hAnsi="Times New Roman"/>
                <w:lang w:eastAsia="it-IT"/>
              </w:rPr>
              <w:tab/>
              <w:t>Attribuzione del peso in relazione alla presenza di assistenza operativa su 24 ore</w:t>
            </w:r>
          </w:p>
        </w:tc>
        <w:tc>
          <w:tcPr>
            <w:tcW w:w="2084" w:type="pct"/>
            <w:gridSpan w:val="3"/>
            <w:tcBorders>
              <w:left w:val="single" w:sz="4" w:space="0" w:color="auto"/>
            </w:tcBorders>
            <w:vAlign w:val="center"/>
          </w:tcPr>
          <w:p w14:paraId="230F62F2"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r w:rsidR="001A7AB7" w:rsidRPr="00C20105" w14:paraId="0DF46E8A"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428A2927"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Diffusione nell’utilizzo degli impianti</w:t>
            </w:r>
            <w:r w:rsidRPr="002D11D3">
              <w:rPr>
                <w:rFonts w:ascii="Times New Roman" w:eastAsia="Times New Roman" w:hAnsi="Times New Roman"/>
                <w:lang w:eastAsia="it-IT"/>
              </w:rPr>
              <w:tab/>
            </w:r>
            <w:r>
              <w:rPr>
                <w:rFonts w:ascii="Times New Roman" w:eastAsia="Times New Roman" w:hAnsi="Times New Roman"/>
                <w:lang w:eastAsia="it-IT"/>
              </w:rPr>
              <w:t>-</w:t>
            </w:r>
            <w:r w:rsidRPr="002D11D3">
              <w:rPr>
                <w:rFonts w:ascii="Times New Roman" w:eastAsia="Times New Roman" w:hAnsi="Times New Roman"/>
                <w:lang w:eastAsia="it-IT"/>
              </w:rPr>
              <w:tab/>
              <w:t xml:space="preserve">Attribuzione del punteggio in base al numero di endoprotesi vascolari addominali impiantate nel territorio europeo negli ultimi </w:t>
            </w:r>
            <w:proofErr w:type="gramStart"/>
            <w:r w:rsidRPr="002D11D3">
              <w:rPr>
                <w:rFonts w:ascii="Times New Roman" w:eastAsia="Times New Roman" w:hAnsi="Times New Roman"/>
                <w:lang w:eastAsia="it-IT"/>
              </w:rPr>
              <w:t>10</w:t>
            </w:r>
            <w:proofErr w:type="gramEnd"/>
            <w:r w:rsidRPr="002D11D3">
              <w:rPr>
                <w:rFonts w:ascii="Times New Roman" w:eastAsia="Times New Roman" w:hAnsi="Times New Roman"/>
                <w:lang w:eastAsia="it-IT"/>
              </w:rPr>
              <w:t xml:space="preserve"> anni.</w:t>
            </w:r>
          </w:p>
        </w:tc>
        <w:tc>
          <w:tcPr>
            <w:tcW w:w="2084" w:type="pct"/>
            <w:gridSpan w:val="3"/>
            <w:tcBorders>
              <w:left w:val="single" w:sz="4" w:space="0" w:color="auto"/>
            </w:tcBorders>
            <w:vAlign w:val="center"/>
          </w:tcPr>
          <w:p w14:paraId="49599D4D"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bl>
    <w:p w14:paraId="611E7066" w14:textId="77777777" w:rsidR="002674DA" w:rsidRPr="00C20105" w:rsidRDefault="002674DA" w:rsidP="00151E18">
      <w:pPr>
        <w:jc w:val="both"/>
        <w:rPr>
          <w:rFonts w:cs="Arial"/>
          <w:b/>
          <w:bCs/>
          <w:i/>
          <w:sz w:val="20"/>
          <w:szCs w:val="20"/>
        </w:rPr>
      </w:pPr>
    </w:p>
    <w:p w14:paraId="6BA8F5B9" w14:textId="77777777" w:rsidR="002674DA" w:rsidRPr="00C20105" w:rsidRDefault="002674DA" w:rsidP="00151E18">
      <w:pPr>
        <w:jc w:val="both"/>
        <w:rPr>
          <w:rFonts w:cs="Arial"/>
          <w:b/>
          <w:bCs/>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4"/>
        <w:gridCol w:w="774"/>
        <w:gridCol w:w="778"/>
        <w:gridCol w:w="2461"/>
      </w:tblGrid>
      <w:tr w:rsidR="001A7AB7" w:rsidRPr="00660C47" w14:paraId="292C8AA0" w14:textId="77777777" w:rsidTr="00C041F4">
        <w:trPr>
          <w:trHeight w:val="904"/>
        </w:trPr>
        <w:tc>
          <w:tcPr>
            <w:tcW w:w="5000" w:type="pct"/>
            <w:gridSpan w:val="5"/>
            <w:tcBorders>
              <w:top w:val="single" w:sz="4" w:space="0" w:color="auto"/>
              <w:left w:val="single" w:sz="4" w:space="0" w:color="auto"/>
              <w:bottom w:val="single" w:sz="4" w:space="0" w:color="auto"/>
            </w:tcBorders>
            <w:shd w:val="clear" w:color="auto" w:fill="E7E6E6"/>
            <w:vAlign w:val="center"/>
          </w:tcPr>
          <w:p w14:paraId="711E0ED9" w14:textId="2937C38C" w:rsidR="001A7AB7" w:rsidRPr="006E03D6" w:rsidRDefault="001A7AB7" w:rsidP="00C041F4">
            <w:pPr>
              <w:suppressAutoHyphens w:val="0"/>
              <w:spacing w:after="0" w:line="240" w:lineRule="auto"/>
              <w:jc w:val="center"/>
              <w:rPr>
                <w:rFonts w:ascii="Times New Roman" w:eastAsia="Batang" w:hAnsi="Times New Roman"/>
                <w:b/>
                <w:bCs/>
                <w:lang w:eastAsia="it-IT"/>
              </w:rPr>
            </w:pPr>
            <w:r w:rsidRPr="00660C47">
              <w:rPr>
                <w:rFonts w:ascii="Times New Roman" w:eastAsia="Batang" w:hAnsi="Times New Roman"/>
                <w:b/>
                <w:bCs/>
                <w:lang w:eastAsia="it-IT"/>
              </w:rPr>
              <w:t xml:space="preserve">Lotto </w:t>
            </w:r>
            <w:r>
              <w:rPr>
                <w:rFonts w:ascii="Times New Roman" w:eastAsia="Batang" w:hAnsi="Times New Roman"/>
                <w:b/>
                <w:bCs/>
                <w:lang w:eastAsia="it-IT"/>
              </w:rPr>
              <w:t xml:space="preserve">4 </w:t>
            </w:r>
            <w:r w:rsidRPr="001A7AB7">
              <w:rPr>
                <w:rFonts w:ascii="Garamond" w:eastAsia="Times New Roman" w:hAnsi="Garamond" w:cs="Calibri"/>
                <w:b/>
                <w:sz w:val="24"/>
                <w:szCs w:val="24"/>
                <w:lang w:eastAsia="it-IT"/>
              </w:rPr>
              <w:t>ENDOPROTESI VASCOLARI ADDOMINALI TRIMODULARI CON FISSAGGIO SOPRARENALE</w:t>
            </w:r>
          </w:p>
        </w:tc>
      </w:tr>
      <w:tr w:rsidR="001A7AB7" w:rsidRPr="00660C47" w14:paraId="3D87BE23" w14:textId="77777777" w:rsidTr="00C041F4">
        <w:tc>
          <w:tcPr>
            <w:tcW w:w="312" w:type="pct"/>
            <w:tcBorders>
              <w:top w:val="single" w:sz="4" w:space="0" w:color="auto"/>
              <w:left w:val="single" w:sz="4" w:space="0" w:color="auto"/>
              <w:bottom w:val="single" w:sz="4" w:space="0" w:color="auto"/>
              <w:right w:val="single" w:sz="4" w:space="0" w:color="auto"/>
            </w:tcBorders>
            <w:vAlign w:val="center"/>
          </w:tcPr>
          <w:p w14:paraId="2CCEF644" w14:textId="77777777" w:rsidR="001A7AB7" w:rsidRPr="00660C47" w:rsidRDefault="001A7AB7" w:rsidP="00C041F4">
            <w:pPr>
              <w:suppressAutoHyphens w:val="0"/>
              <w:spacing w:after="0" w:line="240" w:lineRule="auto"/>
              <w:ind w:right="-8"/>
              <w:jc w:val="center"/>
              <w:rPr>
                <w:rFonts w:ascii="Times New Roman" w:eastAsia="Times New Roman" w:hAnsi="Times New Roman"/>
                <w:b/>
                <w:bCs/>
                <w:color w:val="000000"/>
                <w:lang w:eastAsia="it-IT"/>
              </w:rPr>
            </w:pPr>
            <w:r w:rsidRPr="00660C47">
              <w:rPr>
                <w:rFonts w:ascii="Times New Roman" w:eastAsia="Times New Roman" w:hAnsi="Times New Roman"/>
                <w:b/>
                <w:bCs/>
                <w:color w:val="000000"/>
                <w:lang w:eastAsia="it-IT"/>
              </w:rPr>
              <w:t>Ref.</w:t>
            </w:r>
          </w:p>
        </w:tc>
        <w:tc>
          <w:tcPr>
            <w:tcW w:w="2604" w:type="pct"/>
            <w:tcBorders>
              <w:top w:val="single" w:sz="4" w:space="0" w:color="auto"/>
              <w:left w:val="single" w:sz="4" w:space="0" w:color="auto"/>
              <w:bottom w:val="single" w:sz="4" w:space="0" w:color="auto"/>
              <w:right w:val="single" w:sz="4" w:space="0" w:color="auto"/>
            </w:tcBorders>
            <w:vAlign w:val="center"/>
          </w:tcPr>
          <w:p w14:paraId="1ACA55E3" w14:textId="77777777" w:rsidR="001A7AB7" w:rsidRPr="00660C47" w:rsidRDefault="001A7AB7" w:rsidP="00C041F4">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5F4DAE5E"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4227423C"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1278" w:type="pct"/>
            <w:tcBorders>
              <w:top w:val="single" w:sz="4" w:space="0" w:color="auto"/>
              <w:left w:val="single" w:sz="4" w:space="0" w:color="auto"/>
              <w:bottom w:val="single" w:sz="4" w:space="0" w:color="auto"/>
            </w:tcBorders>
            <w:vAlign w:val="center"/>
          </w:tcPr>
          <w:p w14:paraId="7724DBD3"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5C121A4C"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1A7AB7" w:rsidRPr="00660C47" w14:paraId="659B47BC" w14:textId="77777777" w:rsidTr="00C041F4">
        <w:trPr>
          <w:trHeight w:val="403"/>
        </w:trPr>
        <w:tc>
          <w:tcPr>
            <w:tcW w:w="5000" w:type="pct"/>
            <w:gridSpan w:val="5"/>
            <w:tcBorders>
              <w:top w:val="single" w:sz="4" w:space="0" w:color="auto"/>
              <w:left w:val="single" w:sz="4" w:space="0" w:color="auto"/>
              <w:bottom w:val="single" w:sz="4" w:space="0" w:color="auto"/>
            </w:tcBorders>
            <w:shd w:val="clear" w:color="auto" w:fill="FBE4D5"/>
            <w:vAlign w:val="center"/>
          </w:tcPr>
          <w:p w14:paraId="1B96071B" w14:textId="77777777" w:rsidR="001A7AB7" w:rsidRPr="00660C47" w:rsidRDefault="001A7AB7" w:rsidP="00C041F4">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1A7AB7" w:rsidRPr="00660C47" w14:paraId="7FA33527"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102B91E4" w14:textId="77777777" w:rsidR="001A7AB7" w:rsidRPr="001A7AB7" w:rsidRDefault="001A7AB7" w:rsidP="001A7AB7">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t>L’impianto standard completo è composto da:</w:t>
            </w:r>
          </w:p>
          <w:p w14:paraId="72889830" w14:textId="77777777" w:rsidR="001A7AB7" w:rsidRPr="001A7AB7" w:rsidRDefault="001A7AB7" w:rsidP="001A7AB7">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t>- n. 1 corpo principale</w:t>
            </w:r>
          </w:p>
          <w:p w14:paraId="5A471021" w14:textId="7D436AC3" w:rsidR="001A7AB7" w:rsidRPr="00660C47" w:rsidRDefault="001A7AB7" w:rsidP="001A7AB7">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t>- n. 2 branca iliaca o estensione iliaca</w:t>
            </w:r>
          </w:p>
        </w:tc>
        <w:tc>
          <w:tcPr>
            <w:tcW w:w="402" w:type="pct"/>
            <w:tcBorders>
              <w:top w:val="single" w:sz="4" w:space="0" w:color="auto"/>
              <w:left w:val="single" w:sz="4" w:space="0" w:color="auto"/>
              <w:right w:val="single" w:sz="4" w:space="0" w:color="auto"/>
            </w:tcBorders>
            <w:vAlign w:val="center"/>
          </w:tcPr>
          <w:p w14:paraId="7342B8E6"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top w:val="single" w:sz="4" w:space="0" w:color="auto"/>
              <w:left w:val="single" w:sz="4" w:space="0" w:color="auto"/>
              <w:right w:val="single" w:sz="4" w:space="0" w:color="auto"/>
            </w:tcBorders>
            <w:vAlign w:val="center"/>
          </w:tcPr>
          <w:p w14:paraId="61BC3382"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0C10E80F" w14:textId="77777777" w:rsidR="001A7AB7" w:rsidRPr="00660C47" w:rsidRDefault="001A7AB7" w:rsidP="00C041F4">
            <w:pPr>
              <w:suppressAutoHyphens w:val="0"/>
              <w:spacing w:after="0" w:line="240" w:lineRule="auto"/>
              <w:jc w:val="center"/>
              <w:rPr>
                <w:rFonts w:ascii="Times New Roman" w:eastAsia="Batang" w:hAnsi="Times New Roman"/>
                <w:b/>
                <w:lang w:eastAsia="it-IT"/>
              </w:rPr>
            </w:pPr>
          </w:p>
        </w:tc>
      </w:tr>
      <w:tr w:rsidR="001A7AB7" w:rsidRPr="00660C47" w14:paraId="5D5FBED2"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33B11BB" w14:textId="3DA320C0" w:rsidR="001A7AB7" w:rsidRPr="00660C47" w:rsidRDefault="001A7AB7" w:rsidP="00C041F4">
            <w:pPr>
              <w:suppressAutoHyphens w:val="0"/>
              <w:spacing w:after="0" w:line="240" w:lineRule="auto"/>
              <w:jc w:val="both"/>
              <w:rPr>
                <w:rFonts w:ascii="Times New Roman" w:eastAsia="Times New Roman" w:hAnsi="Times New Roman"/>
                <w:lang w:eastAsia="it-IT"/>
              </w:rPr>
            </w:pPr>
            <w:r w:rsidRPr="001A7AB7">
              <w:rPr>
                <w:rFonts w:ascii="Times New Roman" w:eastAsia="Times New Roman" w:hAnsi="Times New Roman"/>
                <w:lang w:eastAsia="it-IT"/>
              </w:rPr>
              <w:lastRenderedPageBreak/>
              <w:t xml:space="preserve">Il </w:t>
            </w:r>
            <w:proofErr w:type="gramStart"/>
            <w:r w:rsidRPr="001A7AB7">
              <w:rPr>
                <w:rFonts w:ascii="Times New Roman" w:eastAsia="Times New Roman" w:hAnsi="Times New Roman"/>
                <w:lang w:eastAsia="it-IT"/>
              </w:rPr>
              <w:t>device</w:t>
            </w:r>
            <w:proofErr w:type="gramEnd"/>
            <w:r w:rsidRPr="001A7AB7">
              <w:rPr>
                <w:rFonts w:ascii="Times New Roman" w:eastAsia="Times New Roman" w:hAnsi="Times New Roman"/>
                <w:lang w:eastAsia="it-IT"/>
              </w:rPr>
              <w:t xml:space="preserve"> può comprendere ulteriori estensioni prossimali o distali.</w:t>
            </w:r>
          </w:p>
        </w:tc>
        <w:tc>
          <w:tcPr>
            <w:tcW w:w="402" w:type="pct"/>
            <w:tcBorders>
              <w:left w:val="single" w:sz="4" w:space="0" w:color="auto"/>
              <w:bottom w:val="single" w:sz="4" w:space="0" w:color="auto"/>
              <w:right w:val="single" w:sz="4" w:space="0" w:color="auto"/>
            </w:tcBorders>
            <w:vAlign w:val="center"/>
          </w:tcPr>
          <w:p w14:paraId="7C23F072"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09CC4A7E" w14:textId="77777777" w:rsidR="001A7AB7" w:rsidRPr="00660C47" w:rsidRDefault="001A7AB7"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7D5267A9" w14:textId="77777777" w:rsidR="001A7AB7" w:rsidRPr="00660C47" w:rsidRDefault="001A7AB7" w:rsidP="00C041F4">
            <w:pPr>
              <w:suppressAutoHyphens w:val="0"/>
              <w:spacing w:after="0" w:line="240" w:lineRule="auto"/>
              <w:jc w:val="both"/>
              <w:rPr>
                <w:rFonts w:ascii="Times New Roman" w:eastAsia="Batang" w:hAnsi="Times New Roman"/>
                <w:b/>
                <w:lang w:eastAsia="it-IT"/>
              </w:rPr>
            </w:pPr>
          </w:p>
        </w:tc>
      </w:tr>
      <w:tr w:rsidR="001A7AB7" w:rsidRPr="00C20105" w14:paraId="6A6A3C1B"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D286504"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51B8256A"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208040FB"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73499F1E"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p>
        </w:tc>
      </w:tr>
      <w:tr w:rsidR="001A7AB7" w:rsidRPr="00C20105" w14:paraId="589E2DED"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0890BB8B"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33776DE8"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07C02FC8"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72F5BE9B"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p>
        </w:tc>
      </w:tr>
      <w:tr w:rsidR="001A7AB7" w:rsidRPr="00C20105" w14:paraId="1C3F35B8" w14:textId="77777777" w:rsidTr="00C041F4">
        <w:trPr>
          <w:trHeight w:val="417"/>
        </w:trPr>
        <w:tc>
          <w:tcPr>
            <w:tcW w:w="5000" w:type="pct"/>
            <w:gridSpan w:val="5"/>
            <w:tcBorders>
              <w:top w:val="single" w:sz="4" w:space="0" w:color="auto"/>
              <w:left w:val="single" w:sz="4" w:space="0" w:color="auto"/>
              <w:bottom w:val="single" w:sz="4" w:space="0" w:color="auto"/>
            </w:tcBorders>
            <w:shd w:val="clear" w:color="auto" w:fill="FBE4D5"/>
            <w:vAlign w:val="center"/>
          </w:tcPr>
          <w:p w14:paraId="4754D369" w14:textId="77777777" w:rsidR="001A7AB7" w:rsidRPr="00C20105" w:rsidRDefault="001A7AB7" w:rsidP="00C041F4">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1A7AB7" w:rsidRPr="00C20105" w14:paraId="1ED7E8DB"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FFC8DC3"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c>
          <w:tcPr>
            <w:tcW w:w="2084" w:type="pct"/>
            <w:gridSpan w:val="3"/>
            <w:tcBorders>
              <w:top w:val="single" w:sz="4" w:space="0" w:color="auto"/>
              <w:left w:val="single" w:sz="4" w:space="0" w:color="auto"/>
            </w:tcBorders>
            <w:vAlign w:val="center"/>
          </w:tcPr>
          <w:p w14:paraId="56D75B56" w14:textId="77777777" w:rsidR="001A7AB7" w:rsidRPr="00C20105" w:rsidRDefault="001A7AB7" w:rsidP="00C041F4">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1A7AB7" w:rsidRPr="00C20105" w14:paraId="2B9BEDE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C0CE1A3"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Manovrabilità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punteggio in relazione alla manovrabilità del sistema</w:t>
            </w:r>
          </w:p>
        </w:tc>
        <w:tc>
          <w:tcPr>
            <w:tcW w:w="2084" w:type="pct"/>
            <w:gridSpan w:val="3"/>
            <w:tcBorders>
              <w:top w:val="single" w:sz="4" w:space="0" w:color="auto"/>
              <w:left w:val="single" w:sz="4" w:space="0" w:color="auto"/>
            </w:tcBorders>
            <w:vAlign w:val="center"/>
          </w:tcPr>
          <w:p w14:paraId="75392060" w14:textId="77777777" w:rsidR="001A7AB7" w:rsidRPr="00C20105" w:rsidRDefault="001A7AB7" w:rsidP="00C041F4">
            <w:pPr>
              <w:suppressAutoHyphens w:val="0"/>
              <w:spacing w:after="0" w:line="240" w:lineRule="auto"/>
              <w:jc w:val="center"/>
              <w:rPr>
                <w:rFonts w:ascii="Times New Roman" w:eastAsia="Times New Roman" w:hAnsi="Times New Roman"/>
                <w:lang w:eastAsia="it-IT"/>
              </w:rPr>
            </w:pPr>
          </w:p>
        </w:tc>
      </w:tr>
      <w:tr w:rsidR="001A7AB7" w:rsidRPr="00C20105" w14:paraId="66C0419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18016C8A" w14:textId="77777777"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Facilità di posizionamento del sistema</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 facilità di posizionamento del sistema</w:t>
            </w:r>
          </w:p>
        </w:tc>
        <w:tc>
          <w:tcPr>
            <w:tcW w:w="2084" w:type="pct"/>
            <w:gridSpan w:val="3"/>
            <w:tcBorders>
              <w:left w:val="single" w:sz="4" w:space="0" w:color="auto"/>
            </w:tcBorders>
            <w:vAlign w:val="center"/>
          </w:tcPr>
          <w:p w14:paraId="09ADAC86"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r w:rsidR="001A7AB7" w:rsidRPr="00C20105" w14:paraId="2A03299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8A1C899" w14:textId="6873F45B"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Semplicità del sistema di rilascio</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Attribuzione del peso in relazione alla semplicità del sistema di rilascio</w:t>
            </w:r>
          </w:p>
        </w:tc>
        <w:tc>
          <w:tcPr>
            <w:tcW w:w="2084" w:type="pct"/>
            <w:gridSpan w:val="3"/>
            <w:tcBorders>
              <w:left w:val="single" w:sz="4" w:space="0" w:color="auto"/>
            </w:tcBorders>
            <w:vAlign w:val="center"/>
          </w:tcPr>
          <w:p w14:paraId="719987FF"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4D9364FE"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65E50C1" w14:textId="0CCC6493" w:rsidR="001A7AB7" w:rsidRPr="00C20105" w:rsidRDefault="001A7AB7" w:rsidP="00C041F4">
            <w:pPr>
              <w:tabs>
                <w:tab w:val="left" w:pos="1187"/>
              </w:tabs>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Precisione del sistema di rilascio</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Attribuzione del peso in relazione alla precisione del sistema di rilascio</w:t>
            </w:r>
          </w:p>
        </w:tc>
        <w:tc>
          <w:tcPr>
            <w:tcW w:w="2084" w:type="pct"/>
            <w:gridSpan w:val="3"/>
            <w:tcBorders>
              <w:left w:val="single" w:sz="4" w:space="0" w:color="auto"/>
            </w:tcBorders>
            <w:vAlign w:val="center"/>
          </w:tcPr>
          <w:p w14:paraId="7B4CD4FA"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64BFA0FE"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A964CF3" w14:textId="2D68D765"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Possibilità di IFU per trattamento Chimney</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Attribuzione del peso in relazione alla possibilità di IFU per trattamento Chimney</w:t>
            </w:r>
          </w:p>
        </w:tc>
        <w:tc>
          <w:tcPr>
            <w:tcW w:w="2084" w:type="pct"/>
            <w:gridSpan w:val="3"/>
            <w:tcBorders>
              <w:left w:val="single" w:sz="4" w:space="0" w:color="auto"/>
            </w:tcBorders>
            <w:vAlign w:val="center"/>
          </w:tcPr>
          <w:p w14:paraId="6312D699"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33DE8154"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6902251" w14:textId="0EE2BA92"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 xml:space="preserve">Possibilità di </w:t>
            </w:r>
            <w:proofErr w:type="spellStart"/>
            <w:r w:rsidRPr="001A7AB7">
              <w:rPr>
                <w:rFonts w:ascii="Times New Roman" w:eastAsia="Times New Roman" w:hAnsi="Times New Roman"/>
                <w:lang w:eastAsia="it-IT"/>
              </w:rPr>
              <w:t>branched</w:t>
            </w:r>
            <w:proofErr w:type="spellEnd"/>
            <w:r w:rsidRPr="001A7AB7">
              <w:rPr>
                <w:rFonts w:ascii="Times New Roman" w:eastAsia="Times New Roman" w:hAnsi="Times New Roman"/>
                <w:lang w:eastAsia="it-IT"/>
              </w:rPr>
              <w:t xml:space="preserve"> iliaco</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 xml:space="preserve">Attribuzione del peso in relazione alla possibilità di </w:t>
            </w:r>
            <w:proofErr w:type="spellStart"/>
            <w:r w:rsidRPr="001A7AB7">
              <w:rPr>
                <w:rFonts w:ascii="Times New Roman" w:eastAsia="Times New Roman" w:hAnsi="Times New Roman"/>
                <w:lang w:eastAsia="it-IT"/>
              </w:rPr>
              <w:t>branched</w:t>
            </w:r>
            <w:proofErr w:type="spellEnd"/>
            <w:r w:rsidRPr="001A7AB7">
              <w:rPr>
                <w:rFonts w:ascii="Times New Roman" w:eastAsia="Times New Roman" w:hAnsi="Times New Roman"/>
                <w:lang w:eastAsia="it-IT"/>
              </w:rPr>
              <w:t xml:space="preserve"> iliaco</w:t>
            </w:r>
          </w:p>
        </w:tc>
        <w:tc>
          <w:tcPr>
            <w:tcW w:w="2084" w:type="pct"/>
            <w:gridSpan w:val="3"/>
            <w:tcBorders>
              <w:left w:val="single" w:sz="4" w:space="0" w:color="auto"/>
            </w:tcBorders>
            <w:vAlign w:val="center"/>
          </w:tcPr>
          <w:p w14:paraId="02814270"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7151810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A1447A9" w14:textId="37ABB62C"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Range di trattamento (corpo principale)</w:t>
            </w:r>
            <w:r w:rsidRPr="001A7AB7">
              <w:rPr>
                <w:rFonts w:ascii="Times New Roman" w:eastAsia="Times New Roman" w:hAnsi="Times New Roman"/>
                <w:lang w:eastAsia="it-IT"/>
              </w:rPr>
              <w:tab/>
            </w:r>
            <w:r>
              <w:rPr>
                <w:rFonts w:ascii="Times New Roman" w:eastAsia="Times New Roman" w:hAnsi="Times New Roman"/>
                <w:lang w:eastAsia="it-IT"/>
              </w:rPr>
              <w:t xml:space="preserve">- </w:t>
            </w:r>
            <w:r w:rsidRPr="001A7AB7">
              <w:rPr>
                <w:rFonts w:ascii="Times New Roman" w:eastAsia="Times New Roman" w:hAnsi="Times New Roman"/>
                <w:lang w:eastAsia="it-IT"/>
              </w:rPr>
              <w:t>Attribuzione del peso in relazione all’ampiezza del range di trattamento (diametro aortico trattabile)</w:t>
            </w:r>
          </w:p>
        </w:tc>
        <w:tc>
          <w:tcPr>
            <w:tcW w:w="2084" w:type="pct"/>
            <w:gridSpan w:val="3"/>
            <w:tcBorders>
              <w:left w:val="single" w:sz="4" w:space="0" w:color="auto"/>
            </w:tcBorders>
            <w:vAlign w:val="center"/>
          </w:tcPr>
          <w:p w14:paraId="770E0E8F"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5FEC699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ECEE358" w14:textId="33ECA5E9" w:rsidR="001A7AB7" w:rsidRPr="00C20105" w:rsidRDefault="001A7AB7" w:rsidP="001A7AB7">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Range di trattamento</w:t>
            </w:r>
            <w:r>
              <w:rPr>
                <w:rFonts w:ascii="Times New Roman" w:eastAsia="Times New Roman" w:hAnsi="Times New Roman"/>
                <w:lang w:eastAsia="it-IT"/>
              </w:rPr>
              <w:t xml:space="preserve"> </w:t>
            </w:r>
            <w:r w:rsidRPr="001A7AB7">
              <w:rPr>
                <w:rFonts w:ascii="Times New Roman" w:eastAsia="Times New Roman" w:hAnsi="Times New Roman"/>
                <w:lang w:eastAsia="it-IT"/>
              </w:rPr>
              <w:t>(branche iliache)</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Attribuzione del peso in relazione all’ampiezza del range di trattamento (diametro arterie iliache)</w:t>
            </w:r>
          </w:p>
        </w:tc>
        <w:tc>
          <w:tcPr>
            <w:tcW w:w="2084" w:type="pct"/>
            <w:gridSpan w:val="3"/>
            <w:tcBorders>
              <w:left w:val="single" w:sz="4" w:space="0" w:color="auto"/>
            </w:tcBorders>
            <w:vAlign w:val="center"/>
          </w:tcPr>
          <w:p w14:paraId="41F49B08" w14:textId="77777777" w:rsidR="001A7AB7" w:rsidRPr="00736CA4" w:rsidRDefault="001A7AB7" w:rsidP="00C041F4">
            <w:pPr>
              <w:suppressAutoHyphens w:val="0"/>
              <w:spacing w:after="0" w:line="240" w:lineRule="auto"/>
              <w:jc w:val="center"/>
              <w:rPr>
                <w:rFonts w:ascii="Times New Roman" w:eastAsia="Batang" w:hAnsi="Times New Roman"/>
                <w:i/>
                <w:lang w:eastAsia="it-IT"/>
              </w:rPr>
            </w:pPr>
          </w:p>
        </w:tc>
      </w:tr>
      <w:tr w:rsidR="001A7AB7" w:rsidRPr="00C20105" w14:paraId="12D0B1E6"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5881E9E" w14:textId="27BA4D06" w:rsidR="001A7AB7" w:rsidRPr="00C20105" w:rsidRDefault="001A7AB7" w:rsidP="001A7AB7">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 xml:space="preserve">Evidenze scientifiche su efficacia del trattamento </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Attribuzione del punteggio sulla base del numero e della qualità delle evidenze scientifiche presentate su efficacia del trattamento.</w:t>
            </w:r>
            <w:r>
              <w:rPr>
                <w:rFonts w:ascii="Times New Roman" w:eastAsia="Times New Roman" w:hAnsi="Times New Roman"/>
                <w:lang w:eastAsia="it-IT"/>
              </w:rPr>
              <w:t xml:space="preserve"> </w:t>
            </w:r>
            <w:r w:rsidRPr="001A7AB7">
              <w:rPr>
                <w:rFonts w:ascii="Times New Roman" w:eastAsia="Times New Roman" w:hAnsi="Times New Roman"/>
                <w:lang w:eastAsia="it-IT"/>
              </w:rPr>
              <w:t xml:space="preserve">(riviste scientifiche con impact </w:t>
            </w:r>
            <w:proofErr w:type="spellStart"/>
            <w:r w:rsidRPr="001A7AB7">
              <w:rPr>
                <w:rFonts w:ascii="Times New Roman" w:eastAsia="Times New Roman" w:hAnsi="Times New Roman"/>
                <w:lang w:eastAsia="it-IT"/>
              </w:rPr>
              <w:t>factor</w:t>
            </w:r>
            <w:proofErr w:type="spellEnd"/>
            <w:r w:rsidRPr="001A7AB7">
              <w:rPr>
                <w:rFonts w:ascii="Times New Roman" w:eastAsia="Times New Roman" w:hAnsi="Times New Roman"/>
                <w:lang w:eastAsia="it-IT"/>
              </w:rPr>
              <w:t xml:space="preserve"> maggiore a 2)</w:t>
            </w:r>
          </w:p>
        </w:tc>
        <w:tc>
          <w:tcPr>
            <w:tcW w:w="2084" w:type="pct"/>
            <w:gridSpan w:val="3"/>
            <w:tcBorders>
              <w:left w:val="single" w:sz="4" w:space="0" w:color="auto"/>
            </w:tcBorders>
            <w:vAlign w:val="center"/>
          </w:tcPr>
          <w:p w14:paraId="520B33D7" w14:textId="623BEC82" w:rsidR="001A7AB7" w:rsidRPr="00736CA4" w:rsidRDefault="00FA4ED3" w:rsidP="00C041F4">
            <w:pPr>
              <w:suppressAutoHyphens w:val="0"/>
              <w:spacing w:after="0" w:line="240" w:lineRule="auto"/>
              <w:jc w:val="center"/>
              <w:rPr>
                <w:rFonts w:ascii="Times New Roman" w:eastAsia="Batang" w:hAnsi="Times New Roman"/>
                <w:i/>
                <w:lang w:eastAsia="it-IT"/>
              </w:rPr>
            </w:pPr>
            <w:r w:rsidRPr="00FA4ED3">
              <w:rPr>
                <w:rFonts w:ascii="Times New Roman" w:eastAsia="Batang" w:hAnsi="Times New Roman"/>
                <w:i/>
                <w:lang w:eastAsia="it-IT"/>
              </w:rPr>
              <w:t>l’OE dovrà allegare sia un elenco di tali pubblicazioni sia gli articoli in esso riportati per la pertinente verifica da parte della Commissione giudicatrice</w:t>
            </w:r>
          </w:p>
        </w:tc>
      </w:tr>
      <w:tr w:rsidR="001A7AB7" w:rsidRPr="00C20105" w14:paraId="50A86FE2"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4AD0A78" w14:textId="252DCEB6"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Possibilità di assistenza operativa su 24 ore lavorative</w:t>
            </w:r>
            <w:r w:rsidRPr="001A7AB7">
              <w:rPr>
                <w:rFonts w:ascii="Times New Roman" w:eastAsia="Times New Roman" w:hAnsi="Times New Roman"/>
                <w:lang w:eastAsia="it-IT"/>
              </w:rPr>
              <w:tab/>
            </w:r>
            <w:r>
              <w:rPr>
                <w:rFonts w:ascii="Times New Roman" w:eastAsia="Times New Roman" w:hAnsi="Times New Roman"/>
                <w:lang w:eastAsia="it-IT"/>
              </w:rPr>
              <w:t>-</w:t>
            </w:r>
            <w:r w:rsidRPr="001A7AB7">
              <w:rPr>
                <w:rFonts w:ascii="Times New Roman" w:eastAsia="Times New Roman" w:hAnsi="Times New Roman"/>
                <w:lang w:eastAsia="it-IT"/>
              </w:rPr>
              <w:tab/>
              <w:t>Attribuzione del peso in relazione alla presenza di assistenza operativa su 24 ore</w:t>
            </w:r>
          </w:p>
        </w:tc>
        <w:tc>
          <w:tcPr>
            <w:tcW w:w="2084" w:type="pct"/>
            <w:gridSpan w:val="3"/>
            <w:tcBorders>
              <w:left w:val="single" w:sz="4" w:space="0" w:color="auto"/>
            </w:tcBorders>
            <w:vAlign w:val="center"/>
          </w:tcPr>
          <w:p w14:paraId="5D779BFF"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r w:rsidR="001A7AB7" w:rsidRPr="00C20105" w14:paraId="2FE50564"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8D920AB" w14:textId="1706A2BC" w:rsidR="001A7AB7" w:rsidRPr="00C20105" w:rsidRDefault="001A7AB7" w:rsidP="00C041F4">
            <w:pPr>
              <w:suppressAutoHyphens w:val="0"/>
              <w:spacing w:after="60" w:line="240" w:lineRule="auto"/>
              <w:jc w:val="both"/>
              <w:rPr>
                <w:rFonts w:ascii="Times New Roman" w:eastAsia="Times New Roman" w:hAnsi="Times New Roman"/>
                <w:lang w:eastAsia="it-IT"/>
              </w:rPr>
            </w:pPr>
            <w:r w:rsidRPr="001A7AB7">
              <w:rPr>
                <w:rFonts w:ascii="Times New Roman" w:eastAsia="Times New Roman" w:hAnsi="Times New Roman"/>
                <w:lang w:eastAsia="it-IT"/>
              </w:rPr>
              <w:t xml:space="preserve">Diffusione nell’utilizzo degli impianti </w:t>
            </w:r>
            <w:r w:rsidRPr="001A7AB7">
              <w:rPr>
                <w:rFonts w:ascii="Times New Roman" w:eastAsia="Times New Roman" w:hAnsi="Times New Roman"/>
                <w:lang w:eastAsia="it-IT"/>
              </w:rPr>
              <w:tab/>
            </w:r>
            <w:r>
              <w:rPr>
                <w:rFonts w:ascii="Times New Roman" w:eastAsia="Times New Roman" w:hAnsi="Times New Roman"/>
                <w:lang w:eastAsia="it-IT"/>
              </w:rPr>
              <w:t xml:space="preserve">- </w:t>
            </w:r>
            <w:r w:rsidRPr="001A7AB7">
              <w:rPr>
                <w:rFonts w:ascii="Times New Roman" w:eastAsia="Times New Roman" w:hAnsi="Times New Roman"/>
                <w:lang w:eastAsia="it-IT"/>
              </w:rPr>
              <w:t xml:space="preserve">Attribuzione del punteggio in base al numero di endoprotesi vascolari addominali con fissaggio soprarenale impiantate nel territorio europeo negli ultimi </w:t>
            </w:r>
            <w:proofErr w:type="gramStart"/>
            <w:r w:rsidRPr="001A7AB7">
              <w:rPr>
                <w:rFonts w:ascii="Times New Roman" w:eastAsia="Times New Roman" w:hAnsi="Times New Roman"/>
                <w:lang w:eastAsia="it-IT"/>
              </w:rPr>
              <w:t>10</w:t>
            </w:r>
            <w:proofErr w:type="gramEnd"/>
            <w:r w:rsidRPr="001A7AB7">
              <w:rPr>
                <w:rFonts w:ascii="Times New Roman" w:eastAsia="Times New Roman" w:hAnsi="Times New Roman"/>
                <w:lang w:eastAsia="it-IT"/>
              </w:rPr>
              <w:t xml:space="preserve"> anni</w:t>
            </w:r>
          </w:p>
        </w:tc>
        <w:tc>
          <w:tcPr>
            <w:tcW w:w="2084" w:type="pct"/>
            <w:gridSpan w:val="3"/>
            <w:tcBorders>
              <w:left w:val="single" w:sz="4" w:space="0" w:color="auto"/>
            </w:tcBorders>
            <w:vAlign w:val="center"/>
          </w:tcPr>
          <w:p w14:paraId="6CC72BB7" w14:textId="77777777" w:rsidR="001A7AB7" w:rsidRPr="00C20105" w:rsidRDefault="001A7AB7" w:rsidP="00C041F4">
            <w:pPr>
              <w:suppressAutoHyphens w:val="0"/>
              <w:spacing w:after="0" w:line="240" w:lineRule="auto"/>
              <w:jc w:val="both"/>
              <w:rPr>
                <w:rFonts w:ascii="Times New Roman" w:eastAsia="Times New Roman" w:hAnsi="Times New Roman"/>
                <w:lang w:eastAsia="it-IT"/>
              </w:rPr>
            </w:pPr>
          </w:p>
        </w:tc>
      </w:tr>
    </w:tbl>
    <w:p w14:paraId="0ED3DA5A" w14:textId="77777777" w:rsidR="002674DA" w:rsidRDefault="002674DA" w:rsidP="00151E18">
      <w:pPr>
        <w:jc w:val="both"/>
        <w:rPr>
          <w:rFonts w:cs="Arial"/>
          <w:b/>
          <w:bCs/>
          <w:i/>
          <w:sz w:val="20"/>
          <w:szCs w:val="20"/>
        </w:rPr>
      </w:pPr>
    </w:p>
    <w:p w14:paraId="194091CE" w14:textId="77777777" w:rsidR="00B87634" w:rsidRDefault="00B87634" w:rsidP="00151E18">
      <w:pPr>
        <w:jc w:val="both"/>
        <w:rPr>
          <w:rFonts w:cs="Arial"/>
          <w:b/>
          <w:bCs/>
          <w:i/>
          <w:sz w:val="20"/>
          <w:szCs w:val="20"/>
        </w:rPr>
      </w:pPr>
    </w:p>
    <w:p w14:paraId="22CD09E7" w14:textId="77777777" w:rsidR="00B87634" w:rsidRPr="00C20105" w:rsidRDefault="00B87634" w:rsidP="00151E18">
      <w:pPr>
        <w:jc w:val="both"/>
        <w:rPr>
          <w:rFonts w:cs="Arial"/>
          <w:b/>
          <w:bCs/>
          <w:i/>
          <w:sz w:val="20"/>
          <w:szCs w:val="20"/>
        </w:rPr>
      </w:pPr>
    </w:p>
    <w:p w14:paraId="0769B5E5" w14:textId="77777777" w:rsidR="002674DA" w:rsidRPr="00C20105" w:rsidRDefault="002674DA" w:rsidP="00151E18">
      <w:pPr>
        <w:jc w:val="both"/>
        <w:rPr>
          <w:rFonts w:cs="Arial"/>
          <w:b/>
          <w:bCs/>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4"/>
        <w:gridCol w:w="774"/>
        <w:gridCol w:w="778"/>
        <w:gridCol w:w="2461"/>
      </w:tblGrid>
      <w:tr w:rsidR="00B87634" w:rsidRPr="00660C47" w14:paraId="7CB9D6E8" w14:textId="77777777" w:rsidTr="00C041F4">
        <w:trPr>
          <w:trHeight w:val="904"/>
        </w:trPr>
        <w:tc>
          <w:tcPr>
            <w:tcW w:w="5000" w:type="pct"/>
            <w:gridSpan w:val="5"/>
            <w:tcBorders>
              <w:top w:val="single" w:sz="4" w:space="0" w:color="auto"/>
              <w:left w:val="single" w:sz="4" w:space="0" w:color="auto"/>
              <w:bottom w:val="single" w:sz="4" w:space="0" w:color="auto"/>
            </w:tcBorders>
            <w:shd w:val="clear" w:color="auto" w:fill="E7E6E6"/>
            <w:vAlign w:val="center"/>
          </w:tcPr>
          <w:p w14:paraId="4793402C" w14:textId="77777777" w:rsidR="00B87634" w:rsidRPr="00B87634" w:rsidRDefault="00B87634" w:rsidP="00B87634">
            <w:pPr>
              <w:suppressAutoHyphens w:val="0"/>
              <w:spacing w:after="0" w:line="240" w:lineRule="auto"/>
              <w:jc w:val="center"/>
              <w:rPr>
                <w:rFonts w:ascii="Times New Roman" w:eastAsia="Batang" w:hAnsi="Times New Roman"/>
                <w:b/>
                <w:bCs/>
                <w:lang w:eastAsia="it-IT"/>
              </w:rPr>
            </w:pPr>
            <w:r w:rsidRPr="00B87634">
              <w:rPr>
                <w:rFonts w:ascii="Times New Roman" w:eastAsia="Batang" w:hAnsi="Times New Roman"/>
                <w:b/>
                <w:bCs/>
                <w:lang w:eastAsia="it-IT"/>
              </w:rPr>
              <w:lastRenderedPageBreak/>
              <w:t>LOTTO 5</w:t>
            </w:r>
          </w:p>
          <w:p w14:paraId="1C582616" w14:textId="7711A96E" w:rsidR="00B87634" w:rsidRPr="006E03D6" w:rsidRDefault="00B87634" w:rsidP="00B87634">
            <w:pPr>
              <w:suppressAutoHyphens w:val="0"/>
              <w:spacing w:after="0" w:line="240" w:lineRule="auto"/>
              <w:jc w:val="center"/>
              <w:rPr>
                <w:rFonts w:ascii="Times New Roman" w:eastAsia="Batang" w:hAnsi="Times New Roman"/>
                <w:b/>
                <w:bCs/>
                <w:lang w:eastAsia="it-IT"/>
              </w:rPr>
            </w:pPr>
            <w:r w:rsidRPr="00B87634">
              <w:rPr>
                <w:rFonts w:ascii="Times New Roman" w:eastAsia="Batang" w:hAnsi="Times New Roman"/>
                <w:b/>
                <w:bCs/>
                <w:lang w:eastAsia="it-IT"/>
              </w:rPr>
              <w:t>ENDOPROTESI VASCOLARI ADDOMINALI CON BRANCH ILIACO DEDICATO</w:t>
            </w:r>
          </w:p>
        </w:tc>
      </w:tr>
      <w:tr w:rsidR="00B87634" w:rsidRPr="00660C47" w14:paraId="49E91B95" w14:textId="77777777" w:rsidTr="00C041F4">
        <w:tc>
          <w:tcPr>
            <w:tcW w:w="312" w:type="pct"/>
            <w:tcBorders>
              <w:top w:val="single" w:sz="4" w:space="0" w:color="auto"/>
              <w:left w:val="single" w:sz="4" w:space="0" w:color="auto"/>
              <w:bottom w:val="single" w:sz="4" w:space="0" w:color="auto"/>
              <w:right w:val="single" w:sz="4" w:space="0" w:color="auto"/>
            </w:tcBorders>
            <w:vAlign w:val="center"/>
          </w:tcPr>
          <w:p w14:paraId="007675FA" w14:textId="77777777" w:rsidR="00B87634" w:rsidRPr="00660C47" w:rsidRDefault="00B87634" w:rsidP="00C041F4">
            <w:pPr>
              <w:suppressAutoHyphens w:val="0"/>
              <w:spacing w:after="0" w:line="240" w:lineRule="auto"/>
              <w:ind w:right="-8"/>
              <w:jc w:val="center"/>
              <w:rPr>
                <w:rFonts w:ascii="Times New Roman" w:eastAsia="Times New Roman" w:hAnsi="Times New Roman"/>
                <w:b/>
                <w:bCs/>
                <w:color w:val="000000"/>
                <w:lang w:eastAsia="it-IT"/>
              </w:rPr>
            </w:pPr>
            <w:r w:rsidRPr="00660C47">
              <w:rPr>
                <w:rFonts w:ascii="Times New Roman" w:eastAsia="Times New Roman" w:hAnsi="Times New Roman"/>
                <w:b/>
                <w:bCs/>
                <w:color w:val="000000"/>
                <w:lang w:eastAsia="it-IT"/>
              </w:rPr>
              <w:t>Ref.</w:t>
            </w:r>
          </w:p>
        </w:tc>
        <w:tc>
          <w:tcPr>
            <w:tcW w:w="2604" w:type="pct"/>
            <w:tcBorders>
              <w:top w:val="single" w:sz="4" w:space="0" w:color="auto"/>
              <w:left w:val="single" w:sz="4" w:space="0" w:color="auto"/>
              <w:bottom w:val="single" w:sz="4" w:space="0" w:color="auto"/>
              <w:right w:val="single" w:sz="4" w:space="0" w:color="auto"/>
            </w:tcBorders>
            <w:vAlign w:val="center"/>
          </w:tcPr>
          <w:p w14:paraId="5B989651" w14:textId="77777777" w:rsidR="00B87634" w:rsidRPr="00660C47" w:rsidRDefault="00B87634" w:rsidP="00C041F4">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07CB787F"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23DA61A0"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1278" w:type="pct"/>
            <w:tcBorders>
              <w:top w:val="single" w:sz="4" w:space="0" w:color="auto"/>
              <w:left w:val="single" w:sz="4" w:space="0" w:color="auto"/>
              <w:bottom w:val="single" w:sz="4" w:space="0" w:color="auto"/>
            </w:tcBorders>
            <w:vAlign w:val="center"/>
          </w:tcPr>
          <w:p w14:paraId="0BE00787"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2C8D75B3"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B87634" w:rsidRPr="00660C47" w14:paraId="784B88DB" w14:textId="77777777" w:rsidTr="00C041F4">
        <w:trPr>
          <w:trHeight w:val="403"/>
        </w:trPr>
        <w:tc>
          <w:tcPr>
            <w:tcW w:w="5000" w:type="pct"/>
            <w:gridSpan w:val="5"/>
            <w:tcBorders>
              <w:top w:val="single" w:sz="4" w:space="0" w:color="auto"/>
              <w:left w:val="single" w:sz="4" w:space="0" w:color="auto"/>
              <w:bottom w:val="single" w:sz="4" w:space="0" w:color="auto"/>
            </w:tcBorders>
            <w:shd w:val="clear" w:color="auto" w:fill="FBE4D5"/>
            <w:vAlign w:val="center"/>
          </w:tcPr>
          <w:p w14:paraId="0ED40EE1" w14:textId="77777777" w:rsidR="00B87634" w:rsidRPr="00660C47" w:rsidRDefault="00B87634" w:rsidP="00C041F4">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B87634" w:rsidRPr="00660C47" w14:paraId="5E59467A"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0539694D" w14:textId="77777777" w:rsidR="00B87634" w:rsidRPr="00B87634"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L’impianto standard completo è composto da:</w:t>
            </w:r>
          </w:p>
          <w:p w14:paraId="06895304" w14:textId="77777777" w:rsidR="00B87634" w:rsidRPr="00B87634"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 n. 1 </w:t>
            </w:r>
            <w:proofErr w:type="spellStart"/>
            <w:r w:rsidRPr="00B87634">
              <w:rPr>
                <w:rFonts w:ascii="Times New Roman" w:eastAsia="Times New Roman" w:hAnsi="Times New Roman"/>
                <w:lang w:eastAsia="it-IT"/>
              </w:rPr>
              <w:t>branch</w:t>
            </w:r>
            <w:proofErr w:type="spellEnd"/>
            <w:r w:rsidRPr="00B87634">
              <w:rPr>
                <w:rFonts w:ascii="Times New Roman" w:eastAsia="Times New Roman" w:hAnsi="Times New Roman"/>
                <w:lang w:eastAsia="it-IT"/>
              </w:rPr>
              <w:t xml:space="preserve"> iliaco</w:t>
            </w:r>
          </w:p>
          <w:p w14:paraId="5D428217" w14:textId="77777777" w:rsidR="00B87634" w:rsidRPr="00B87634"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 n. 1 corpo principale </w:t>
            </w:r>
          </w:p>
          <w:p w14:paraId="1156AE5C" w14:textId="5B858AB0" w:rsidR="00B87634" w:rsidRPr="00660C47"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n. 2 branca iliaca o estensione iliaca, a seconda del tipo di impianto</w:t>
            </w:r>
          </w:p>
        </w:tc>
        <w:tc>
          <w:tcPr>
            <w:tcW w:w="402" w:type="pct"/>
            <w:tcBorders>
              <w:top w:val="single" w:sz="4" w:space="0" w:color="auto"/>
              <w:left w:val="single" w:sz="4" w:space="0" w:color="auto"/>
              <w:right w:val="single" w:sz="4" w:space="0" w:color="auto"/>
            </w:tcBorders>
            <w:vAlign w:val="center"/>
          </w:tcPr>
          <w:p w14:paraId="456BBD63"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top w:val="single" w:sz="4" w:space="0" w:color="auto"/>
              <w:left w:val="single" w:sz="4" w:space="0" w:color="auto"/>
              <w:right w:val="single" w:sz="4" w:space="0" w:color="auto"/>
            </w:tcBorders>
            <w:vAlign w:val="center"/>
          </w:tcPr>
          <w:p w14:paraId="514D611F"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2093BA28"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p>
        </w:tc>
      </w:tr>
      <w:tr w:rsidR="00B87634" w:rsidRPr="00660C47" w14:paraId="547C02C5"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21F1AE22" w14:textId="7EC06490" w:rsidR="00B87634" w:rsidRPr="00660C47" w:rsidRDefault="00B87634" w:rsidP="00C041F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Sarà comunque possibile offrire devices </w:t>
            </w:r>
            <w:proofErr w:type="spellStart"/>
            <w:r w:rsidRPr="00B87634">
              <w:rPr>
                <w:rFonts w:ascii="Times New Roman" w:eastAsia="Times New Roman" w:hAnsi="Times New Roman"/>
                <w:lang w:eastAsia="it-IT"/>
              </w:rPr>
              <w:t>multimodulari</w:t>
            </w:r>
            <w:proofErr w:type="spellEnd"/>
            <w:r w:rsidRPr="00B87634">
              <w:rPr>
                <w:rFonts w:ascii="Times New Roman" w:eastAsia="Times New Roman" w:hAnsi="Times New Roman"/>
                <w:lang w:eastAsia="it-IT"/>
              </w:rPr>
              <w:t xml:space="preserve"> a seconda della configurazione base disponibile.</w:t>
            </w:r>
          </w:p>
        </w:tc>
        <w:tc>
          <w:tcPr>
            <w:tcW w:w="402" w:type="pct"/>
            <w:tcBorders>
              <w:left w:val="single" w:sz="4" w:space="0" w:color="auto"/>
              <w:bottom w:val="single" w:sz="4" w:space="0" w:color="auto"/>
              <w:right w:val="single" w:sz="4" w:space="0" w:color="auto"/>
            </w:tcBorders>
            <w:vAlign w:val="center"/>
          </w:tcPr>
          <w:p w14:paraId="4FB212D6"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7D897654"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1D8D6583" w14:textId="77777777" w:rsidR="00B87634" w:rsidRPr="00660C47" w:rsidRDefault="00B87634" w:rsidP="00C041F4">
            <w:pPr>
              <w:suppressAutoHyphens w:val="0"/>
              <w:spacing w:after="0" w:line="240" w:lineRule="auto"/>
              <w:jc w:val="both"/>
              <w:rPr>
                <w:rFonts w:ascii="Times New Roman" w:eastAsia="Batang" w:hAnsi="Times New Roman"/>
                <w:b/>
                <w:lang w:eastAsia="it-IT"/>
              </w:rPr>
            </w:pPr>
          </w:p>
        </w:tc>
      </w:tr>
      <w:tr w:rsidR="00B87634" w:rsidRPr="00C20105" w14:paraId="279C8EDD"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483118A"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2344AA09"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1C3BD903"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3F011557" w14:textId="77777777" w:rsidR="00B87634" w:rsidRPr="00C20105" w:rsidRDefault="00B87634" w:rsidP="00C041F4">
            <w:pPr>
              <w:suppressAutoHyphens w:val="0"/>
              <w:spacing w:after="0" w:line="240" w:lineRule="auto"/>
              <w:jc w:val="center"/>
              <w:rPr>
                <w:rFonts w:ascii="Times New Roman" w:eastAsia="Batang" w:hAnsi="Times New Roman"/>
                <w:b/>
                <w:lang w:eastAsia="it-IT"/>
              </w:rPr>
            </w:pPr>
          </w:p>
        </w:tc>
      </w:tr>
      <w:tr w:rsidR="00B87634" w:rsidRPr="00C20105" w14:paraId="41889E8A"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C21691C"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68CA332F"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301A6E03"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00FB3E10" w14:textId="77777777" w:rsidR="00B87634" w:rsidRPr="00C20105" w:rsidRDefault="00B87634" w:rsidP="00C041F4">
            <w:pPr>
              <w:suppressAutoHyphens w:val="0"/>
              <w:spacing w:after="0" w:line="240" w:lineRule="auto"/>
              <w:jc w:val="center"/>
              <w:rPr>
                <w:rFonts w:ascii="Times New Roman" w:eastAsia="Batang" w:hAnsi="Times New Roman"/>
                <w:b/>
                <w:lang w:eastAsia="it-IT"/>
              </w:rPr>
            </w:pPr>
          </w:p>
        </w:tc>
      </w:tr>
      <w:tr w:rsidR="00B87634" w:rsidRPr="00C20105" w14:paraId="23292889" w14:textId="77777777" w:rsidTr="00C041F4">
        <w:trPr>
          <w:trHeight w:val="417"/>
        </w:trPr>
        <w:tc>
          <w:tcPr>
            <w:tcW w:w="5000" w:type="pct"/>
            <w:gridSpan w:val="5"/>
            <w:tcBorders>
              <w:top w:val="single" w:sz="4" w:space="0" w:color="auto"/>
              <w:left w:val="single" w:sz="4" w:space="0" w:color="auto"/>
              <w:bottom w:val="single" w:sz="4" w:space="0" w:color="auto"/>
            </w:tcBorders>
            <w:shd w:val="clear" w:color="auto" w:fill="FBE4D5"/>
            <w:vAlign w:val="center"/>
          </w:tcPr>
          <w:p w14:paraId="3136ECDA" w14:textId="77777777" w:rsidR="00B87634" w:rsidRPr="00C20105" w:rsidRDefault="00B87634" w:rsidP="00C041F4">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B87634" w:rsidRPr="00C20105" w14:paraId="10BB16A0"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7D04D23A"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c>
          <w:tcPr>
            <w:tcW w:w="2084" w:type="pct"/>
            <w:gridSpan w:val="3"/>
            <w:tcBorders>
              <w:top w:val="single" w:sz="4" w:space="0" w:color="auto"/>
              <w:left w:val="single" w:sz="4" w:space="0" w:color="auto"/>
            </w:tcBorders>
            <w:vAlign w:val="center"/>
          </w:tcPr>
          <w:p w14:paraId="3D01FFB2" w14:textId="77777777" w:rsidR="00B87634" w:rsidRPr="00C20105" w:rsidRDefault="00B87634" w:rsidP="00C041F4">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B87634" w:rsidRPr="00C20105" w14:paraId="6475E018"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45FAC1F"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r w:rsidRPr="002D11D3">
              <w:rPr>
                <w:rFonts w:ascii="Times New Roman" w:eastAsia="Times New Roman" w:hAnsi="Times New Roman"/>
                <w:lang w:eastAsia="it-IT"/>
              </w:rPr>
              <w:t>Manovrabilità del sistema</w:t>
            </w:r>
            <w:r>
              <w:rPr>
                <w:rFonts w:ascii="Times New Roman" w:eastAsia="Times New Roman" w:hAnsi="Times New Roman"/>
                <w:lang w:eastAsia="it-IT"/>
              </w:rPr>
              <w:t xml:space="preserve"> - </w:t>
            </w:r>
            <w:r w:rsidRPr="002D11D3">
              <w:rPr>
                <w:rFonts w:ascii="Times New Roman" w:eastAsia="Times New Roman" w:hAnsi="Times New Roman"/>
                <w:lang w:eastAsia="it-IT"/>
              </w:rPr>
              <w:t>Attribuzione del punteggio in relazione alla manovrabilità del sistema</w:t>
            </w:r>
          </w:p>
        </w:tc>
        <w:tc>
          <w:tcPr>
            <w:tcW w:w="2084" w:type="pct"/>
            <w:gridSpan w:val="3"/>
            <w:tcBorders>
              <w:top w:val="single" w:sz="4" w:space="0" w:color="auto"/>
              <w:left w:val="single" w:sz="4" w:space="0" w:color="auto"/>
            </w:tcBorders>
            <w:vAlign w:val="center"/>
          </w:tcPr>
          <w:p w14:paraId="155B23B7"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p>
        </w:tc>
      </w:tr>
      <w:tr w:rsidR="00B87634" w:rsidRPr="00C20105" w14:paraId="16B70F2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1922F6E7" w14:textId="77777777"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2D11D3">
              <w:rPr>
                <w:rFonts w:ascii="Times New Roman" w:eastAsia="Times New Roman" w:hAnsi="Times New Roman"/>
                <w:lang w:eastAsia="it-IT"/>
              </w:rPr>
              <w:t>Facilità di posizionamento del sistema</w:t>
            </w:r>
            <w:r w:rsidRPr="002D11D3">
              <w:rPr>
                <w:rFonts w:ascii="Times New Roman" w:eastAsia="Times New Roman" w:hAnsi="Times New Roman"/>
                <w:lang w:eastAsia="it-IT"/>
              </w:rPr>
              <w:tab/>
            </w:r>
            <w:r>
              <w:rPr>
                <w:rFonts w:ascii="Times New Roman" w:eastAsia="Times New Roman" w:hAnsi="Times New Roman"/>
                <w:lang w:eastAsia="it-IT"/>
              </w:rPr>
              <w:t xml:space="preserve">- </w:t>
            </w:r>
            <w:r w:rsidRPr="002D11D3">
              <w:rPr>
                <w:rFonts w:ascii="Times New Roman" w:eastAsia="Times New Roman" w:hAnsi="Times New Roman"/>
                <w:lang w:eastAsia="it-IT"/>
              </w:rPr>
              <w:t>Attribuzione del peso in relazione alla facilità di posizionamento del sistema</w:t>
            </w:r>
          </w:p>
        </w:tc>
        <w:tc>
          <w:tcPr>
            <w:tcW w:w="2084" w:type="pct"/>
            <w:gridSpan w:val="3"/>
            <w:tcBorders>
              <w:left w:val="single" w:sz="4" w:space="0" w:color="auto"/>
            </w:tcBorders>
            <w:vAlign w:val="center"/>
          </w:tcPr>
          <w:p w14:paraId="6D66AAE5"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r>
      <w:tr w:rsidR="00B87634" w:rsidRPr="00C20105" w14:paraId="27B57CCC"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7CC02E3" w14:textId="6E2BBF3D" w:rsidR="00B87634" w:rsidRPr="00C20105" w:rsidRDefault="00B87634" w:rsidP="00C041F4">
            <w:pPr>
              <w:suppressAutoHyphens w:val="0"/>
              <w:spacing w:after="60" w:line="240" w:lineRule="auto"/>
              <w:jc w:val="both"/>
              <w:rPr>
                <w:rFonts w:ascii="Times New Roman" w:eastAsia="Times New Roman" w:hAnsi="Times New Roman"/>
                <w:lang w:eastAsia="it-IT"/>
              </w:rPr>
            </w:pPr>
            <w:proofErr w:type="spellStart"/>
            <w:r w:rsidRPr="00B87634">
              <w:rPr>
                <w:rFonts w:ascii="Times New Roman" w:eastAsia="Times New Roman" w:hAnsi="Times New Roman"/>
                <w:lang w:eastAsia="it-IT"/>
              </w:rPr>
              <w:t>Riposizionabilità</w:t>
            </w:r>
            <w:proofErr w:type="spellEnd"/>
            <w:r w:rsidRPr="00B87634">
              <w:rPr>
                <w:rFonts w:ascii="Times New Roman" w:eastAsia="Times New Roman" w:hAnsi="Times New Roman"/>
                <w:lang w:eastAsia="it-IT"/>
              </w:rPr>
              <w:t xml:space="preserve"> del sistema</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 xml:space="preserve">Attribuzione del peso in relazione all’eventuale </w:t>
            </w:r>
            <w:proofErr w:type="spellStart"/>
            <w:r w:rsidRPr="00B87634">
              <w:rPr>
                <w:rFonts w:ascii="Times New Roman" w:eastAsia="Times New Roman" w:hAnsi="Times New Roman"/>
                <w:lang w:eastAsia="it-IT"/>
              </w:rPr>
              <w:t>riposizionabilità</w:t>
            </w:r>
            <w:proofErr w:type="spellEnd"/>
            <w:r w:rsidRPr="00B87634">
              <w:rPr>
                <w:rFonts w:ascii="Times New Roman" w:eastAsia="Times New Roman" w:hAnsi="Times New Roman"/>
                <w:lang w:eastAsia="it-IT"/>
              </w:rPr>
              <w:t xml:space="preserve"> del sistema</w:t>
            </w:r>
          </w:p>
        </w:tc>
        <w:tc>
          <w:tcPr>
            <w:tcW w:w="2084" w:type="pct"/>
            <w:gridSpan w:val="3"/>
            <w:tcBorders>
              <w:left w:val="single" w:sz="4" w:space="0" w:color="auto"/>
            </w:tcBorders>
            <w:vAlign w:val="center"/>
          </w:tcPr>
          <w:p w14:paraId="38978426"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5C1CBA31"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8817386" w14:textId="7E4780CC" w:rsidR="00B87634" w:rsidRPr="00C20105" w:rsidRDefault="00B87634" w:rsidP="00C041F4">
            <w:pPr>
              <w:tabs>
                <w:tab w:val="left" w:pos="1187"/>
              </w:tabs>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Semplicità del sistema di rilascio</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 semplicità del sistema di rilascio</w:t>
            </w:r>
          </w:p>
        </w:tc>
        <w:tc>
          <w:tcPr>
            <w:tcW w:w="2084" w:type="pct"/>
            <w:gridSpan w:val="3"/>
            <w:tcBorders>
              <w:left w:val="single" w:sz="4" w:space="0" w:color="auto"/>
            </w:tcBorders>
            <w:vAlign w:val="center"/>
          </w:tcPr>
          <w:p w14:paraId="1939DE95"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0F3359B2"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51FCF41" w14:textId="61141A9E"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Precisione del sistema di rilascio</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 precisione del sistema di rilascio</w:t>
            </w:r>
          </w:p>
        </w:tc>
        <w:tc>
          <w:tcPr>
            <w:tcW w:w="2084" w:type="pct"/>
            <w:gridSpan w:val="3"/>
            <w:tcBorders>
              <w:left w:val="single" w:sz="4" w:space="0" w:color="auto"/>
            </w:tcBorders>
            <w:vAlign w:val="center"/>
          </w:tcPr>
          <w:p w14:paraId="405EC834"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72D30654"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4004BD3B" w14:textId="5D3F1E37"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Profilo del device</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punteggio in relazione al profilo più basso del sistema (minore è il Fr migliore è il punteggio)</w:t>
            </w:r>
          </w:p>
        </w:tc>
        <w:tc>
          <w:tcPr>
            <w:tcW w:w="2084" w:type="pct"/>
            <w:gridSpan w:val="3"/>
            <w:tcBorders>
              <w:left w:val="single" w:sz="4" w:space="0" w:color="auto"/>
            </w:tcBorders>
            <w:vAlign w:val="center"/>
          </w:tcPr>
          <w:p w14:paraId="10DC69C9"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645A513A"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4A6BB34" w14:textId="4489D7BF" w:rsidR="00B87634" w:rsidRPr="00C20105" w:rsidRDefault="00B87634" w:rsidP="00B87634">
            <w:pPr>
              <w:tabs>
                <w:tab w:val="left" w:pos="1187"/>
              </w:tabs>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Range di trattamento (corpo principale)</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all’ampiezza del range di trattamento (diametro aortico trattabile)</w:t>
            </w:r>
          </w:p>
        </w:tc>
        <w:tc>
          <w:tcPr>
            <w:tcW w:w="2084" w:type="pct"/>
            <w:gridSpan w:val="3"/>
            <w:tcBorders>
              <w:left w:val="single" w:sz="4" w:space="0" w:color="auto"/>
            </w:tcBorders>
            <w:vAlign w:val="center"/>
          </w:tcPr>
          <w:p w14:paraId="2B6888F1"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468C023B"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CDE641F" w14:textId="77777777" w:rsidR="00B87634" w:rsidRPr="00B87634" w:rsidRDefault="00B87634" w:rsidP="00B8763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Range di trattamento</w:t>
            </w:r>
          </w:p>
          <w:p w14:paraId="77EB0971" w14:textId="1DDAA934" w:rsidR="00B87634" w:rsidRPr="00C20105" w:rsidRDefault="00B87634" w:rsidP="00B8763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(branche iliache)</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all’ampiezza del range di trattamento (diametro arterie iliache)</w:t>
            </w:r>
          </w:p>
        </w:tc>
        <w:tc>
          <w:tcPr>
            <w:tcW w:w="2084" w:type="pct"/>
            <w:gridSpan w:val="3"/>
            <w:tcBorders>
              <w:left w:val="single" w:sz="4" w:space="0" w:color="auto"/>
            </w:tcBorders>
            <w:vAlign w:val="center"/>
          </w:tcPr>
          <w:p w14:paraId="0ED6190F"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46C9BBD2"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909806F" w14:textId="72E25CC0" w:rsidR="00B87634" w:rsidRPr="00B87634" w:rsidRDefault="00B87634" w:rsidP="00B8763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Evidenze scientifiche su efficacia del trattamento </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punteggio sulla base del numero e della qualità delle evidenze scientifiche presentate su efficacia del trattamento.</w:t>
            </w:r>
          </w:p>
          <w:p w14:paraId="043E6A9A" w14:textId="5C90FD83" w:rsidR="00B87634" w:rsidRPr="00C20105" w:rsidRDefault="00B87634" w:rsidP="00B8763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(riviste scientifiche con impact </w:t>
            </w:r>
            <w:proofErr w:type="spellStart"/>
            <w:r w:rsidRPr="00B87634">
              <w:rPr>
                <w:rFonts w:ascii="Times New Roman" w:eastAsia="Times New Roman" w:hAnsi="Times New Roman"/>
                <w:lang w:eastAsia="it-IT"/>
              </w:rPr>
              <w:t>factor</w:t>
            </w:r>
            <w:proofErr w:type="spellEnd"/>
            <w:r w:rsidRPr="00B87634">
              <w:rPr>
                <w:rFonts w:ascii="Times New Roman" w:eastAsia="Times New Roman" w:hAnsi="Times New Roman"/>
                <w:lang w:eastAsia="it-IT"/>
              </w:rPr>
              <w:t xml:space="preserve"> maggiore a 2)</w:t>
            </w:r>
          </w:p>
        </w:tc>
        <w:tc>
          <w:tcPr>
            <w:tcW w:w="2084" w:type="pct"/>
            <w:gridSpan w:val="3"/>
            <w:tcBorders>
              <w:left w:val="single" w:sz="4" w:space="0" w:color="auto"/>
            </w:tcBorders>
            <w:vAlign w:val="center"/>
          </w:tcPr>
          <w:p w14:paraId="698C4F43" w14:textId="0CAFEE8D" w:rsidR="00B87634" w:rsidRPr="00736CA4" w:rsidRDefault="00FA4ED3" w:rsidP="00C041F4">
            <w:pPr>
              <w:suppressAutoHyphens w:val="0"/>
              <w:spacing w:after="0" w:line="240" w:lineRule="auto"/>
              <w:jc w:val="center"/>
              <w:rPr>
                <w:rFonts w:ascii="Times New Roman" w:eastAsia="Batang" w:hAnsi="Times New Roman"/>
                <w:i/>
                <w:lang w:eastAsia="it-IT"/>
              </w:rPr>
            </w:pPr>
            <w:r w:rsidRPr="00FA4ED3">
              <w:rPr>
                <w:rFonts w:ascii="Times New Roman" w:eastAsia="Batang" w:hAnsi="Times New Roman"/>
                <w:i/>
                <w:lang w:eastAsia="it-IT"/>
              </w:rPr>
              <w:t>l’OE dovrà allegare sia un elenco di tali pubblicazioni sia gli articoli in esso riportati per la pertinente verifica da parte della Commissione giudicatrice</w:t>
            </w:r>
          </w:p>
        </w:tc>
      </w:tr>
      <w:tr w:rsidR="00B87634" w:rsidRPr="00C20105" w14:paraId="45E852A7"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44373224" w14:textId="1E0F1FC2"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lastRenderedPageBreak/>
              <w:t>Possibilità di assistenza operativa su 24 ore lavorative</w:t>
            </w:r>
            <w:r w:rsidRPr="00B87634">
              <w:rPr>
                <w:rFonts w:ascii="Times New Roman" w:eastAsia="Times New Roman" w:hAnsi="Times New Roman"/>
                <w:lang w:eastAsia="it-IT"/>
              </w:rPr>
              <w:tab/>
            </w:r>
            <w:r>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 presenza di assistenza operativa su 24 ore</w:t>
            </w:r>
          </w:p>
        </w:tc>
        <w:tc>
          <w:tcPr>
            <w:tcW w:w="2084" w:type="pct"/>
            <w:gridSpan w:val="3"/>
            <w:tcBorders>
              <w:left w:val="single" w:sz="4" w:space="0" w:color="auto"/>
            </w:tcBorders>
            <w:vAlign w:val="center"/>
          </w:tcPr>
          <w:p w14:paraId="148B7A87"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r>
      <w:tr w:rsidR="00B87634" w:rsidRPr="00C20105" w14:paraId="2DE13758"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CB7A0B0" w14:textId="164B58FE"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Diffusione nell’utilizzo degli impianti</w:t>
            </w:r>
            <w:r w:rsidRPr="00B87634">
              <w:rPr>
                <w:rFonts w:ascii="Times New Roman" w:eastAsia="Times New Roman" w:hAnsi="Times New Roman"/>
                <w:lang w:eastAsia="it-IT"/>
              </w:rPr>
              <w:tab/>
            </w:r>
            <w:r>
              <w:rPr>
                <w:rFonts w:ascii="Times New Roman" w:eastAsia="Times New Roman" w:hAnsi="Times New Roman"/>
                <w:lang w:eastAsia="it-IT"/>
              </w:rPr>
              <w:t xml:space="preserve">- </w:t>
            </w:r>
            <w:r w:rsidRPr="00B87634">
              <w:rPr>
                <w:rFonts w:ascii="Times New Roman" w:eastAsia="Times New Roman" w:hAnsi="Times New Roman"/>
                <w:lang w:eastAsia="it-IT"/>
              </w:rPr>
              <w:t xml:space="preserve">Attribuzione del punteggio in base al numero di endoprotesi vascolari addominali con </w:t>
            </w:r>
            <w:proofErr w:type="spellStart"/>
            <w:r w:rsidRPr="00B87634">
              <w:rPr>
                <w:rFonts w:ascii="Times New Roman" w:eastAsia="Times New Roman" w:hAnsi="Times New Roman"/>
                <w:lang w:eastAsia="it-IT"/>
              </w:rPr>
              <w:t>branch</w:t>
            </w:r>
            <w:proofErr w:type="spellEnd"/>
            <w:r w:rsidRPr="00B87634">
              <w:rPr>
                <w:rFonts w:ascii="Times New Roman" w:eastAsia="Times New Roman" w:hAnsi="Times New Roman"/>
                <w:lang w:eastAsia="it-IT"/>
              </w:rPr>
              <w:t xml:space="preserve"> iliaco dedicato impiantate nel territorio europeo negli ultimi </w:t>
            </w:r>
            <w:proofErr w:type="gramStart"/>
            <w:r w:rsidRPr="00B87634">
              <w:rPr>
                <w:rFonts w:ascii="Times New Roman" w:eastAsia="Times New Roman" w:hAnsi="Times New Roman"/>
                <w:lang w:eastAsia="it-IT"/>
              </w:rPr>
              <w:t>10</w:t>
            </w:r>
            <w:proofErr w:type="gramEnd"/>
            <w:r w:rsidRPr="00B87634">
              <w:rPr>
                <w:rFonts w:ascii="Times New Roman" w:eastAsia="Times New Roman" w:hAnsi="Times New Roman"/>
                <w:lang w:eastAsia="it-IT"/>
              </w:rPr>
              <w:t xml:space="preserve"> anni</w:t>
            </w:r>
          </w:p>
        </w:tc>
        <w:tc>
          <w:tcPr>
            <w:tcW w:w="2084" w:type="pct"/>
            <w:gridSpan w:val="3"/>
            <w:tcBorders>
              <w:left w:val="single" w:sz="4" w:space="0" w:color="auto"/>
            </w:tcBorders>
            <w:vAlign w:val="center"/>
          </w:tcPr>
          <w:p w14:paraId="2B9C7FD7"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r>
    </w:tbl>
    <w:p w14:paraId="5E3C39BD" w14:textId="77777777" w:rsidR="002674DA" w:rsidRDefault="002674DA" w:rsidP="00151E18">
      <w:pPr>
        <w:jc w:val="both"/>
        <w:rPr>
          <w:rFonts w:cs="Arial"/>
          <w:b/>
          <w:bCs/>
          <w:i/>
          <w:sz w:val="20"/>
          <w:szCs w:val="20"/>
        </w:rPr>
      </w:pPr>
    </w:p>
    <w:p w14:paraId="1BA6B21E" w14:textId="77777777" w:rsidR="00B87634" w:rsidRDefault="00B87634" w:rsidP="00151E18">
      <w:pPr>
        <w:jc w:val="both"/>
        <w:rPr>
          <w:rFonts w:cs="Arial"/>
          <w:b/>
          <w:bCs/>
          <w: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14"/>
        <w:gridCol w:w="774"/>
        <w:gridCol w:w="778"/>
        <w:gridCol w:w="2461"/>
      </w:tblGrid>
      <w:tr w:rsidR="00B87634" w:rsidRPr="00660C47" w14:paraId="5777C1A1" w14:textId="77777777" w:rsidTr="00C041F4">
        <w:trPr>
          <w:trHeight w:val="904"/>
        </w:trPr>
        <w:tc>
          <w:tcPr>
            <w:tcW w:w="5000" w:type="pct"/>
            <w:gridSpan w:val="5"/>
            <w:tcBorders>
              <w:top w:val="single" w:sz="4" w:space="0" w:color="auto"/>
              <w:left w:val="single" w:sz="4" w:space="0" w:color="auto"/>
              <w:bottom w:val="single" w:sz="4" w:space="0" w:color="auto"/>
            </w:tcBorders>
            <w:shd w:val="clear" w:color="auto" w:fill="E7E6E6"/>
            <w:vAlign w:val="center"/>
          </w:tcPr>
          <w:p w14:paraId="2A59DB9A" w14:textId="77777777" w:rsidR="00B87634" w:rsidRPr="00B87634" w:rsidRDefault="00B87634" w:rsidP="00B87634">
            <w:pPr>
              <w:suppressAutoHyphens w:val="0"/>
              <w:spacing w:after="0" w:line="240" w:lineRule="auto"/>
              <w:jc w:val="center"/>
              <w:rPr>
                <w:rFonts w:ascii="Times New Roman" w:eastAsia="Batang" w:hAnsi="Times New Roman"/>
                <w:b/>
                <w:bCs/>
                <w:lang w:eastAsia="it-IT"/>
              </w:rPr>
            </w:pPr>
            <w:r w:rsidRPr="00B87634">
              <w:rPr>
                <w:rFonts w:ascii="Times New Roman" w:eastAsia="Batang" w:hAnsi="Times New Roman"/>
                <w:b/>
                <w:bCs/>
                <w:lang w:eastAsia="it-IT"/>
              </w:rPr>
              <w:t>LOTTO 6</w:t>
            </w:r>
          </w:p>
          <w:p w14:paraId="4E3EBA23" w14:textId="544A6B7A" w:rsidR="00B87634" w:rsidRPr="006E03D6" w:rsidRDefault="00B87634" w:rsidP="00B87634">
            <w:pPr>
              <w:suppressAutoHyphens w:val="0"/>
              <w:spacing w:after="0" w:line="240" w:lineRule="auto"/>
              <w:jc w:val="center"/>
              <w:rPr>
                <w:rFonts w:ascii="Times New Roman" w:eastAsia="Batang" w:hAnsi="Times New Roman"/>
                <w:b/>
                <w:bCs/>
                <w:lang w:eastAsia="it-IT"/>
              </w:rPr>
            </w:pPr>
            <w:r w:rsidRPr="00B87634">
              <w:rPr>
                <w:rFonts w:ascii="Times New Roman" w:eastAsia="Batang" w:hAnsi="Times New Roman"/>
                <w:b/>
                <w:bCs/>
                <w:lang w:eastAsia="it-IT"/>
              </w:rPr>
              <w:t>ENDOPROTESI VASCOLARI ADDOMINALI MODULARI AORTO MONOILIACHE AD AGGANCIO SOPRA RENALE</w:t>
            </w:r>
          </w:p>
        </w:tc>
      </w:tr>
      <w:tr w:rsidR="00B87634" w:rsidRPr="00660C47" w14:paraId="483F095F" w14:textId="77777777" w:rsidTr="00C041F4">
        <w:tc>
          <w:tcPr>
            <w:tcW w:w="312" w:type="pct"/>
            <w:tcBorders>
              <w:top w:val="single" w:sz="4" w:space="0" w:color="auto"/>
              <w:left w:val="single" w:sz="4" w:space="0" w:color="auto"/>
              <w:bottom w:val="single" w:sz="4" w:space="0" w:color="auto"/>
              <w:right w:val="single" w:sz="4" w:space="0" w:color="auto"/>
            </w:tcBorders>
            <w:vAlign w:val="center"/>
          </w:tcPr>
          <w:p w14:paraId="284C336D" w14:textId="77777777" w:rsidR="00B87634" w:rsidRPr="00660C47" w:rsidRDefault="00B87634" w:rsidP="00C041F4">
            <w:pPr>
              <w:suppressAutoHyphens w:val="0"/>
              <w:spacing w:after="0" w:line="240" w:lineRule="auto"/>
              <w:ind w:right="-8"/>
              <w:jc w:val="center"/>
              <w:rPr>
                <w:rFonts w:ascii="Times New Roman" w:eastAsia="Times New Roman" w:hAnsi="Times New Roman"/>
                <w:b/>
                <w:bCs/>
                <w:color w:val="000000"/>
                <w:lang w:eastAsia="it-IT"/>
              </w:rPr>
            </w:pPr>
            <w:r w:rsidRPr="00660C47">
              <w:rPr>
                <w:rFonts w:ascii="Times New Roman" w:eastAsia="Times New Roman" w:hAnsi="Times New Roman"/>
                <w:b/>
                <w:bCs/>
                <w:color w:val="000000"/>
                <w:lang w:eastAsia="it-IT"/>
              </w:rPr>
              <w:t>Ref.</w:t>
            </w:r>
          </w:p>
        </w:tc>
        <w:tc>
          <w:tcPr>
            <w:tcW w:w="2604" w:type="pct"/>
            <w:tcBorders>
              <w:top w:val="single" w:sz="4" w:space="0" w:color="auto"/>
              <w:left w:val="single" w:sz="4" w:space="0" w:color="auto"/>
              <w:bottom w:val="single" w:sz="4" w:space="0" w:color="auto"/>
              <w:right w:val="single" w:sz="4" w:space="0" w:color="auto"/>
            </w:tcBorders>
            <w:vAlign w:val="center"/>
          </w:tcPr>
          <w:p w14:paraId="0E5DB2B2" w14:textId="77777777" w:rsidR="00B87634" w:rsidRPr="00660C47" w:rsidRDefault="00B87634" w:rsidP="00C041F4">
            <w:pPr>
              <w:suppressAutoHyphens w:val="0"/>
              <w:spacing w:after="0" w:line="240" w:lineRule="auto"/>
              <w:jc w:val="center"/>
              <w:rPr>
                <w:rFonts w:ascii="Times New Roman" w:eastAsia="Times New Roman" w:hAnsi="Times New Roman"/>
                <w:b/>
                <w:lang w:eastAsia="it-IT"/>
              </w:rPr>
            </w:pPr>
            <w:r w:rsidRPr="00660C47">
              <w:rPr>
                <w:rFonts w:ascii="Times New Roman" w:eastAsia="Times New Roman" w:hAnsi="Times New Roman"/>
                <w:b/>
                <w:lang w:eastAsia="it-IT"/>
              </w:rPr>
              <w:t>Descrizione requisito</w:t>
            </w:r>
          </w:p>
        </w:tc>
        <w:tc>
          <w:tcPr>
            <w:tcW w:w="806" w:type="pct"/>
            <w:gridSpan w:val="2"/>
            <w:tcBorders>
              <w:top w:val="single" w:sz="4" w:space="0" w:color="auto"/>
              <w:left w:val="single" w:sz="4" w:space="0" w:color="auto"/>
              <w:bottom w:val="single" w:sz="4" w:space="0" w:color="auto"/>
              <w:right w:val="single" w:sz="4" w:space="0" w:color="auto"/>
            </w:tcBorders>
            <w:vAlign w:val="center"/>
          </w:tcPr>
          <w:p w14:paraId="3B9CFED4"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Presenza</w:t>
            </w:r>
          </w:p>
          <w:p w14:paraId="10E8CC48"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Barrare Si/No</w:t>
            </w:r>
          </w:p>
        </w:tc>
        <w:tc>
          <w:tcPr>
            <w:tcW w:w="1278" w:type="pct"/>
            <w:tcBorders>
              <w:top w:val="single" w:sz="4" w:space="0" w:color="auto"/>
              <w:left w:val="single" w:sz="4" w:space="0" w:color="auto"/>
              <w:bottom w:val="single" w:sz="4" w:space="0" w:color="auto"/>
            </w:tcBorders>
            <w:vAlign w:val="center"/>
          </w:tcPr>
          <w:p w14:paraId="4DF1A1A6"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b/>
                <w:lang w:eastAsia="it-IT"/>
              </w:rPr>
              <w:t>Note di dettaglio (eventuali)</w:t>
            </w:r>
          </w:p>
          <w:p w14:paraId="49D33FAF"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r w:rsidRPr="00660C47">
              <w:rPr>
                <w:rFonts w:ascii="Times New Roman" w:eastAsia="Batang" w:hAnsi="Times New Roman"/>
                <w:lang w:eastAsia="it-IT"/>
              </w:rPr>
              <w:t>Indicare le pagine di riferimento nella documentazione tecnica allegata</w:t>
            </w:r>
          </w:p>
        </w:tc>
      </w:tr>
      <w:tr w:rsidR="00B87634" w:rsidRPr="00660C47" w14:paraId="71DCEE6F" w14:textId="77777777" w:rsidTr="00C041F4">
        <w:trPr>
          <w:trHeight w:val="403"/>
        </w:trPr>
        <w:tc>
          <w:tcPr>
            <w:tcW w:w="5000" w:type="pct"/>
            <w:gridSpan w:val="5"/>
            <w:tcBorders>
              <w:top w:val="single" w:sz="4" w:space="0" w:color="auto"/>
              <w:left w:val="single" w:sz="4" w:space="0" w:color="auto"/>
              <w:bottom w:val="single" w:sz="4" w:space="0" w:color="auto"/>
            </w:tcBorders>
            <w:shd w:val="clear" w:color="auto" w:fill="FBE4D5"/>
            <w:vAlign w:val="center"/>
          </w:tcPr>
          <w:p w14:paraId="35575176" w14:textId="77777777" w:rsidR="00B87634" w:rsidRPr="00660C47" w:rsidRDefault="00B87634" w:rsidP="00C041F4">
            <w:pPr>
              <w:suppressAutoHyphens w:val="0"/>
              <w:spacing w:after="0" w:line="240" w:lineRule="auto"/>
              <w:rPr>
                <w:rFonts w:ascii="Times New Roman" w:eastAsia="Batang" w:hAnsi="Times New Roman"/>
                <w:b/>
                <w:lang w:eastAsia="it-IT"/>
              </w:rPr>
            </w:pPr>
            <w:r w:rsidRPr="00660C47">
              <w:rPr>
                <w:rFonts w:ascii="Times New Roman" w:eastAsia="Batang" w:hAnsi="Times New Roman"/>
                <w:b/>
                <w:lang w:eastAsia="it-IT"/>
              </w:rPr>
              <w:t xml:space="preserve">Caratteristiche </w:t>
            </w:r>
            <w:r>
              <w:rPr>
                <w:rFonts w:ascii="Times New Roman" w:eastAsia="Batang" w:hAnsi="Times New Roman"/>
                <w:b/>
                <w:lang w:eastAsia="it-IT"/>
              </w:rPr>
              <w:t>tecniche minime</w:t>
            </w:r>
          </w:p>
        </w:tc>
      </w:tr>
      <w:tr w:rsidR="00B87634" w:rsidRPr="00660C47" w14:paraId="01B36B1E"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125F79D7" w14:textId="77777777" w:rsidR="00B87634" w:rsidRPr="00B87634"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L’impianto standard completo è composto da:</w:t>
            </w:r>
          </w:p>
          <w:p w14:paraId="73D1F243" w14:textId="77777777" w:rsidR="00B87634" w:rsidRPr="00B87634"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 - Corpo principale che permetta il trattamento di colletti difficili</w:t>
            </w:r>
          </w:p>
          <w:p w14:paraId="5847E747" w14:textId="77777777" w:rsidR="00B87634" w:rsidRPr="00B87634"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Estensione distale</w:t>
            </w:r>
          </w:p>
          <w:p w14:paraId="71098990" w14:textId="59808135" w:rsidR="00B87634" w:rsidRPr="00660C47" w:rsidRDefault="00B87634" w:rsidP="00B8763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n. 1 Pallone occludente compliante per aorta</w:t>
            </w:r>
          </w:p>
        </w:tc>
        <w:tc>
          <w:tcPr>
            <w:tcW w:w="402" w:type="pct"/>
            <w:tcBorders>
              <w:top w:val="single" w:sz="4" w:space="0" w:color="auto"/>
              <w:left w:val="single" w:sz="4" w:space="0" w:color="auto"/>
              <w:right w:val="single" w:sz="4" w:space="0" w:color="auto"/>
            </w:tcBorders>
            <w:vAlign w:val="center"/>
          </w:tcPr>
          <w:p w14:paraId="15EF4FED"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top w:val="single" w:sz="4" w:space="0" w:color="auto"/>
              <w:left w:val="single" w:sz="4" w:space="0" w:color="auto"/>
              <w:right w:val="single" w:sz="4" w:space="0" w:color="auto"/>
            </w:tcBorders>
            <w:vAlign w:val="center"/>
          </w:tcPr>
          <w:p w14:paraId="18D9FF42"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7E223760" w14:textId="77777777" w:rsidR="00B87634" w:rsidRPr="00660C47" w:rsidRDefault="00B87634" w:rsidP="00C041F4">
            <w:pPr>
              <w:suppressAutoHyphens w:val="0"/>
              <w:spacing w:after="0" w:line="240" w:lineRule="auto"/>
              <w:jc w:val="center"/>
              <w:rPr>
                <w:rFonts w:ascii="Times New Roman" w:eastAsia="Batang" w:hAnsi="Times New Roman"/>
                <w:b/>
                <w:lang w:eastAsia="it-IT"/>
              </w:rPr>
            </w:pPr>
          </w:p>
        </w:tc>
      </w:tr>
      <w:tr w:rsidR="00B87634" w:rsidRPr="00660C47" w14:paraId="29AC0B0C"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5B212082" w14:textId="1AE967A9" w:rsidR="00B87634" w:rsidRPr="00660C47" w:rsidRDefault="00B87634"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20E9076D"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26CEB62B" w14:textId="77777777" w:rsidR="00B87634" w:rsidRPr="00660C47" w:rsidRDefault="00B87634" w:rsidP="00C041F4">
            <w:pPr>
              <w:suppressAutoHyphens w:val="0"/>
              <w:spacing w:after="0" w:line="240" w:lineRule="auto"/>
              <w:jc w:val="center"/>
              <w:rPr>
                <w:rFonts w:ascii="Times New Roman" w:eastAsia="Times New Roman" w:hAnsi="Times New Roman"/>
                <w:lang w:eastAsia="it-IT"/>
              </w:rPr>
            </w:pPr>
            <w:r w:rsidRPr="00660C47">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632F53BB" w14:textId="77777777" w:rsidR="00B87634" w:rsidRPr="00660C47" w:rsidRDefault="00B87634" w:rsidP="00C041F4">
            <w:pPr>
              <w:suppressAutoHyphens w:val="0"/>
              <w:spacing w:after="0" w:line="240" w:lineRule="auto"/>
              <w:jc w:val="both"/>
              <w:rPr>
                <w:rFonts w:ascii="Times New Roman" w:eastAsia="Batang" w:hAnsi="Times New Roman"/>
                <w:b/>
                <w:lang w:eastAsia="it-IT"/>
              </w:rPr>
            </w:pPr>
          </w:p>
        </w:tc>
      </w:tr>
      <w:tr w:rsidR="00B87634" w:rsidRPr="00C20105" w14:paraId="45F087FA"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4830843B"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084DA01B"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2503E907"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220F7462" w14:textId="77777777" w:rsidR="00B87634" w:rsidRPr="00C20105" w:rsidRDefault="00B87634" w:rsidP="00C041F4">
            <w:pPr>
              <w:suppressAutoHyphens w:val="0"/>
              <w:spacing w:after="0" w:line="240" w:lineRule="auto"/>
              <w:jc w:val="center"/>
              <w:rPr>
                <w:rFonts w:ascii="Times New Roman" w:eastAsia="Batang" w:hAnsi="Times New Roman"/>
                <w:b/>
                <w:lang w:eastAsia="it-IT"/>
              </w:rPr>
            </w:pPr>
          </w:p>
        </w:tc>
      </w:tr>
      <w:tr w:rsidR="00B87634" w:rsidRPr="00C20105" w14:paraId="089ED567"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379D5A63"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c>
          <w:tcPr>
            <w:tcW w:w="402" w:type="pct"/>
            <w:tcBorders>
              <w:left w:val="single" w:sz="4" w:space="0" w:color="auto"/>
              <w:bottom w:val="single" w:sz="4" w:space="0" w:color="auto"/>
              <w:right w:val="single" w:sz="4" w:space="0" w:color="auto"/>
            </w:tcBorders>
            <w:vAlign w:val="center"/>
          </w:tcPr>
          <w:p w14:paraId="2AA15644"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Si</w:t>
            </w:r>
          </w:p>
        </w:tc>
        <w:tc>
          <w:tcPr>
            <w:tcW w:w="404" w:type="pct"/>
            <w:tcBorders>
              <w:left w:val="single" w:sz="4" w:space="0" w:color="auto"/>
              <w:bottom w:val="single" w:sz="4" w:space="0" w:color="auto"/>
              <w:right w:val="single" w:sz="4" w:space="0" w:color="auto"/>
            </w:tcBorders>
            <w:vAlign w:val="center"/>
          </w:tcPr>
          <w:p w14:paraId="0A77416D"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r w:rsidRPr="00C20105">
              <w:rPr>
                <w:rFonts w:ascii="Times New Roman" w:eastAsia="Times New Roman" w:hAnsi="Times New Roman"/>
                <w:lang w:eastAsia="it-IT"/>
              </w:rPr>
              <w:t>No</w:t>
            </w:r>
          </w:p>
        </w:tc>
        <w:tc>
          <w:tcPr>
            <w:tcW w:w="1278" w:type="pct"/>
            <w:tcBorders>
              <w:top w:val="single" w:sz="4" w:space="0" w:color="auto"/>
              <w:left w:val="single" w:sz="4" w:space="0" w:color="auto"/>
              <w:bottom w:val="single" w:sz="4" w:space="0" w:color="auto"/>
            </w:tcBorders>
            <w:vAlign w:val="center"/>
          </w:tcPr>
          <w:p w14:paraId="1C15BA75" w14:textId="77777777" w:rsidR="00B87634" w:rsidRPr="00C20105" w:rsidRDefault="00B87634" w:rsidP="00C041F4">
            <w:pPr>
              <w:suppressAutoHyphens w:val="0"/>
              <w:spacing w:after="0" w:line="240" w:lineRule="auto"/>
              <w:jc w:val="center"/>
              <w:rPr>
                <w:rFonts w:ascii="Times New Roman" w:eastAsia="Batang" w:hAnsi="Times New Roman"/>
                <w:b/>
                <w:lang w:eastAsia="it-IT"/>
              </w:rPr>
            </w:pPr>
          </w:p>
        </w:tc>
      </w:tr>
      <w:tr w:rsidR="00B87634" w:rsidRPr="00C20105" w14:paraId="13168920" w14:textId="77777777" w:rsidTr="00C041F4">
        <w:trPr>
          <w:trHeight w:val="417"/>
        </w:trPr>
        <w:tc>
          <w:tcPr>
            <w:tcW w:w="5000" w:type="pct"/>
            <w:gridSpan w:val="5"/>
            <w:tcBorders>
              <w:top w:val="single" w:sz="4" w:space="0" w:color="auto"/>
              <w:left w:val="single" w:sz="4" w:space="0" w:color="auto"/>
              <w:bottom w:val="single" w:sz="4" w:space="0" w:color="auto"/>
            </w:tcBorders>
            <w:shd w:val="clear" w:color="auto" w:fill="FBE4D5"/>
            <w:vAlign w:val="center"/>
          </w:tcPr>
          <w:p w14:paraId="506D7B0D" w14:textId="77777777" w:rsidR="00B87634" w:rsidRPr="00C20105" w:rsidRDefault="00B87634" w:rsidP="00C041F4">
            <w:pPr>
              <w:suppressAutoHyphens w:val="0"/>
              <w:spacing w:after="0" w:line="240" w:lineRule="auto"/>
              <w:rPr>
                <w:rFonts w:ascii="Times New Roman" w:eastAsia="Batang" w:hAnsi="Times New Roman"/>
                <w:b/>
                <w:lang w:eastAsia="it-IT"/>
              </w:rPr>
            </w:pPr>
            <w:r w:rsidRPr="00C20105">
              <w:rPr>
                <w:rFonts w:ascii="Times New Roman" w:eastAsia="Batang" w:hAnsi="Times New Roman"/>
                <w:b/>
                <w:lang w:eastAsia="it-IT"/>
              </w:rPr>
              <w:t>Criteri di valutazione</w:t>
            </w:r>
          </w:p>
        </w:tc>
      </w:tr>
      <w:tr w:rsidR="00B87634" w:rsidRPr="00C20105" w14:paraId="32CADA1D" w14:textId="77777777" w:rsidTr="00C041F4">
        <w:tc>
          <w:tcPr>
            <w:tcW w:w="2916" w:type="pct"/>
            <w:gridSpan w:val="2"/>
            <w:tcBorders>
              <w:top w:val="single" w:sz="4" w:space="0" w:color="auto"/>
              <w:left w:val="single" w:sz="4" w:space="0" w:color="auto"/>
              <w:bottom w:val="single" w:sz="4" w:space="0" w:color="auto"/>
              <w:right w:val="single" w:sz="4" w:space="0" w:color="auto"/>
            </w:tcBorders>
            <w:vAlign w:val="center"/>
          </w:tcPr>
          <w:p w14:paraId="62975D93"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c>
          <w:tcPr>
            <w:tcW w:w="2084" w:type="pct"/>
            <w:gridSpan w:val="3"/>
            <w:tcBorders>
              <w:top w:val="single" w:sz="4" w:space="0" w:color="auto"/>
              <w:left w:val="single" w:sz="4" w:space="0" w:color="auto"/>
            </w:tcBorders>
            <w:vAlign w:val="center"/>
          </w:tcPr>
          <w:p w14:paraId="63EDBF25" w14:textId="77777777" w:rsidR="00B87634" w:rsidRPr="00C20105" w:rsidRDefault="00B87634" w:rsidP="00C041F4">
            <w:pPr>
              <w:suppressAutoHyphens w:val="0"/>
              <w:spacing w:after="0" w:line="240" w:lineRule="auto"/>
              <w:jc w:val="center"/>
              <w:rPr>
                <w:rFonts w:ascii="Times New Roman" w:eastAsia="Batang" w:hAnsi="Times New Roman"/>
                <w:b/>
                <w:lang w:eastAsia="it-IT"/>
              </w:rPr>
            </w:pPr>
            <w:r w:rsidRPr="00C20105">
              <w:rPr>
                <w:rFonts w:ascii="Times New Roman" w:eastAsia="Batang" w:hAnsi="Times New Roman"/>
                <w:b/>
                <w:lang w:eastAsia="it-IT"/>
              </w:rPr>
              <w:t>Indicare le pagine di riferimento nella documentazione tecnica allegata</w:t>
            </w:r>
          </w:p>
        </w:tc>
      </w:tr>
      <w:tr w:rsidR="00B87634" w:rsidRPr="00C20105" w14:paraId="44E5F544"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B1E650D" w14:textId="753D0678" w:rsidR="00B87634" w:rsidRPr="00C20105" w:rsidRDefault="00B87634" w:rsidP="00C041F4">
            <w:pPr>
              <w:suppressAutoHyphens w:val="0"/>
              <w:spacing w:after="0" w:line="240" w:lineRule="auto"/>
              <w:jc w:val="both"/>
              <w:rPr>
                <w:rFonts w:ascii="Times New Roman" w:eastAsia="Times New Roman" w:hAnsi="Times New Roman"/>
                <w:lang w:eastAsia="it-IT"/>
              </w:rPr>
            </w:pPr>
            <w:r w:rsidRPr="00B87634">
              <w:rPr>
                <w:rFonts w:ascii="Times New Roman" w:eastAsia="Times New Roman" w:hAnsi="Times New Roman"/>
                <w:lang w:eastAsia="it-IT"/>
              </w:rPr>
              <w:t>Manovrabilità del sistema</w:t>
            </w:r>
            <w:r w:rsidRPr="00B87634">
              <w:rPr>
                <w:rFonts w:ascii="Times New Roman" w:eastAsia="Times New Roman" w:hAnsi="Times New Roman"/>
                <w:lang w:eastAsia="it-IT"/>
              </w:rPr>
              <w:tab/>
            </w:r>
            <w:r w:rsidR="00596DF5">
              <w:rPr>
                <w:rFonts w:ascii="Times New Roman" w:eastAsia="Times New Roman" w:hAnsi="Times New Roman"/>
                <w:lang w:eastAsia="it-IT"/>
              </w:rPr>
              <w:t>-</w:t>
            </w:r>
            <w:r w:rsidRPr="00B87634">
              <w:rPr>
                <w:rFonts w:ascii="Times New Roman" w:eastAsia="Times New Roman" w:hAnsi="Times New Roman"/>
                <w:lang w:eastAsia="it-IT"/>
              </w:rPr>
              <w:tab/>
              <w:t>Attribuzione del punteggio in relazione alla manovrabilità del sistema</w:t>
            </w:r>
          </w:p>
        </w:tc>
        <w:tc>
          <w:tcPr>
            <w:tcW w:w="2084" w:type="pct"/>
            <w:gridSpan w:val="3"/>
            <w:tcBorders>
              <w:top w:val="single" w:sz="4" w:space="0" w:color="auto"/>
              <w:left w:val="single" w:sz="4" w:space="0" w:color="auto"/>
            </w:tcBorders>
            <w:vAlign w:val="center"/>
          </w:tcPr>
          <w:p w14:paraId="48176762" w14:textId="77777777" w:rsidR="00B87634" w:rsidRPr="00C20105" w:rsidRDefault="00B87634" w:rsidP="00C041F4">
            <w:pPr>
              <w:suppressAutoHyphens w:val="0"/>
              <w:spacing w:after="0" w:line="240" w:lineRule="auto"/>
              <w:jc w:val="center"/>
              <w:rPr>
                <w:rFonts w:ascii="Times New Roman" w:eastAsia="Times New Roman" w:hAnsi="Times New Roman"/>
                <w:lang w:eastAsia="it-IT"/>
              </w:rPr>
            </w:pPr>
          </w:p>
        </w:tc>
      </w:tr>
      <w:tr w:rsidR="00B87634" w:rsidRPr="00C20105" w14:paraId="3F0DBC0A"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44FF034D" w14:textId="2398E256"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Facilità di posizionamento del sistema</w:t>
            </w:r>
            <w:r w:rsidRPr="00B87634">
              <w:rPr>
                <w:rFonts w:ascii="Times New Roman" w:eastAsia="Times New Roman" w:hAnsi="Times New Roman"/>
                <w:lang w:eastAsia="it-IT"/>
              </w:rPr>
              <w:tab/>
            </w:r>
            <w:r w:rsidR="00596DF5">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 facilità di posizionamento del sistema</w:t>
            </w:r>
          </w:p>
        </w:tc>
        <w:tc>
          <w:tcPr>
            <w:tcW w:w="2084" w:type="pct"/>
            <w:gridSpan w:val="3"/>
            <w:tcBorders>
              <w:left w:val="single" w:sz="4" w:space="0" w:color="auto"/>
            </w:tcBorders>
            <w:vAlign w:val="center"/>
          </w:tcPr>
          <w:p w14:paraId="062E7366"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r>
      <w:tr w:rsidR="00B87634" w:rsidRPr="00C20105" w14:paraId="117CF8FC"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CF39704" w14:textId="34A03AB5"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Semplicità del sistema di rilascio</w:t>
            </w:r>
            <w:r w:rsidRPr="00B87634">
              <w:rPr>
                <w:rFonts w:ascii="Times New Roman" w:eastAsia="Times New Roman" w:hAnsi="Times New Roman"/>
                <w:lang w:eastAsia="it-IT"/>
              </w:rPr>
              <w:tab/>
            </w:r>
            <w:r w:rsidR="00596DF5">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 semplicità del sistema di rilascio</w:t>
            </w:r>
          </w:p>
        </w:tc>
        <w:tc>
          <w:tcPr>
            <w:tcW w:w="2084" w:type="pct"/>
            <w:gridSpan w:val="3"/>
            <w:tcBorders>
              <w:left w:val="single" w:sz="4" w:space="0" w:color="auto"/>
            </w:tcBorders>
            <w:vAlign w:val="center"/>
          </w:tcPr>
          <w:p w14:paraId="77F51D96"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64969115"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26887D5" w14:textId="4A1379D5" w:rsidR="00B87634" w:rsidRPr="00C20105" w:rsidRDefault="00B87634" w:rsidP="00C041F4">
            <w:pPr>
              <w:tabs>
                <w:tab w:val="left" w:pos="1187"/>
              </w:tabs>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Precisione del sistema di rilascio</w:t>
            </w:r>
            <w:r w:rsidRPr="00B87634">
              <w:rPr>
                <w:rFonts w:ascii="Times New Roman" w:eastAsia="Times New Roman" w:hAnsi="Times New Roman"/>
                <w:lang w:eastAsia="it-IT"/>
              </w:rPr>
              <w:tab/>
            </w:r>
            <w:r w:rsidR="00596DF5">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alla precisione del sistema di rilascio</w:t>
            </w:r>
          </w:p>
        </w:tc>
        <w:tc>
          <w:tcPr>
            <w:tcW w:w="2084" w:type="pct"/>
            <w:gridSpan w:val="3"/>
            <w:tcBorders>
              <w:left w:val="single" w:sz="4" w:space="0" w:color="auto"/>
            </w:tcBorders>
            <w:vAlign w:val="center"/>
          </w:tcPr>
          <w:p w14:paraId="7F2FB743"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355CAB2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7F48BA40" w14:textId="6DE89987" w:rsidR="00B87634" w:rsidRPr="00C20105" w:rsidRDefault="00B87634" w:rsidP="00C041F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Ampiezza di gamma delle misure (corpo principale)</w:t>
            </w:r>
            <w:r w:rsidRPr="00B87634">
              <w:rPr>
                <w:rFonts w:ascii="Times New Roman" w:eastAsia="Times New Roman" w:hAnsi="Times New Roman"/>
                <w:lang w:eastAsia="it-IT"/>
              </w:rPr>
              <w:tab/>
            </w:r>
            <w:r w:rsidR="00596DF5">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 maggior numero di gamma di misure del corpo principale</w:t>
            </w:r>
          </w:p>
        </w:tc>
        <w:tc>
          <w:tcPr>
            <w:tcW w:w="2084" w:type="pct"/>
            <w:gridSpan w:val="3"/>
            <w:tcBorders>
              <w:left w:val="single" w:sz="4" w:space="0" w:color="auto"/>
            </w:tcBorders>
            <w:vAlign w:val="center"/>
          </w:tcPr>
          <w:p w14:paraId="241E3179"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53F4774A"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20EE4F9F" w14:textId="77777777" w:rsidR="00B87634" w:rsidRPr="00B87634" w:rsidRDefault="00B87634" w:rsidP="00B8763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 xml:space="preserve">Ampiezza di gamma delle misure </w:t>
            </w:r>
          </w:p>
          <w:p w14:paraId="3F1DBEFF" w14:textId="0F3261A3" w:rsidR="00B87634" w:rsidRPr="00C20105" w:rsidRDefault="00B87634" w:rsidP="00B87634">
            <w:pPr>
              <w:suppressAutoHyphens w:val="0"/>
              <w:spacing w:after="60" w:line="240" w:lineRule="auto"/>
              <w:jc w:val="both"/>
              <w:rPr>
                <w:rFonts w:ascii="Times New Roman" w:eastAsia="Times New Roman" w:hAnsi="Times New Roman"/>
                <w:lang w:eastAsia="it-IT"/>
              </w:rPr>
            </w:pPr>
            <w:r w:rsidRPr="00B87634">
              <w:rPr>
                <w:rFonts w:ascii="Times New Roman" w:eastAsia="Times New Roman" w:hAnsi="Times New Roman"/>
                <w:lang w:eastAsia="it-IT"/>
              </w:rPr>
              <w:t>(branche iliache)</w:t>
            </w:r>
            <w:r w:rsidRPr="00B87634">
              <w:rPr>
                <w:rFonts w:ascii="Times New Roman" w:eastAsia="Times New Roman" w:hAnsi="Times New Roman"/>
                <w:lang w:eastAsia="it-IT"/>
              </w:rPr>
              <w:tab/>
            </w:r>
            <w:r w:rsidR="00596DF5">
              <w:rPr>
                <w:rFonts w:ascii="Times New Roman" w:eastAsia="Times New Roman" w:hAnsi="Times New Roman"/>
                <w:lang w:eastAsia="it-IT"/>
              </w:rPr>
              <w:t>-</w:t>
            </w:r>
            <w:r w:rsidRPr="00B87634">
              <w:rPr>
                <w:rFonts w:ascii="Times New Roman" w:eastAsia="Times New Roman" w:hAnsi="Times New Roman"/>
                <w:lang w:eastAsia="it-IT"/>
              </w:rPr>
              <w:tab/>
              <w:t>Attribuzione del peso in relazione al maggior numero di gamma di misure delle branche iliache</w:t>
            </w:r>
          </w:p>
        </w:tc>
        <w:tc>
          <w:tcPr>
            <w:tcW w:w="2084" w:type="pct"/>
            <w:gridSpan w:val="3"/>
            <w:tcBorders>
              <w:left w:val="single" w:sz="4" w:space="0" w:color="auto"/>
            </w:tcBorders>
            <w:vAlign w:val="center"/>
          </w:tcPr>
          <w:p w14:paraId="73350457"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42EB2701"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57B8E128" w14:textId="7D2F9732" w:rsidR="0030516D" w:rsidRPr="0030516D" w:rsidRDefault="0030516D" w:rsidP="0030516D">
            <w:pPr>
              <w:tabs>
                <w:tab w:val="left" w:pos="1187"/>
              </w:tabs>
              <w:suppressAutoHyphens w:val="0"/>
              <w:spacing w:after="60" w:line="240" w:lineRule="auto"/>
              <w:jc w:val="both"/>
              <w:rPr>
                <w:rFonts w:ascii="Times New Roman" w:eastAsia="Times New Roman" w:hAnsi="Times New Roman"/>
                <w:lang w:eastAsia="it-IT"/>
              </w:rPr>
            </w:pPr>
            <w:r w:rsidRPr="0030516D">
              <w:rPr>
                <w:rFonts w:ascii="Times New Roman" w:eastAsia="Times New Roman" w:hAnsi="Times New Roman"/>
                <w:lang w:eastAsia="it-IT"/>
              </w:rPr>
              <w:lastRenderedPageBreak/>
              <w:t xml:space="preserve">Evidenze scientifiche su efficacia del trattamento </w:t>
            </w:r>
            <w:r w:rsidRPr="0030516D">
              <w:rPr>
                <w:rFonts w:ascii="Times New Roman" w:eastAsia="Times New Roman" w:hAnsi="Times New Roman"/>
                <w:lang w:eastAsia="it-IT"/>
              </w:rPr>
              <w:tab/>
            </w:r>
            <w:r w:rsidR="00596DF5">
              <w:rPr>
                <w:rFonts w:ascii="Times New Roman" w:eastAsia="Times New Roman" w:hAnsi="Times New Roman"/>
                <w:lang w:eastAsia="it-IT"/>
              </w:rPr>
              <w:t>-</w:t>
            </w:r>
            <w:r w:rsidRPr="0030516D">
              <w:rPr>
                <w:rFonts w:ascii="Times New Roman" w:eastAsia="Times New Roman" w:hAnsi="Times New Roman"/>
                <w:lang w:eastAsia="it-IT"/>
              </w:rPr>
              <w:tab/>
              <w:t>Attribuzione del punteggio sulla base del numero e della qualità delle evidenze scientifiche presentate su efficacia del trattamento.</w:t>
            </w:r>
          </w:p>
          <w:p w14:paraId="64912B1F" w14:textId="6AA2A960" w:rsidR="00B87634" w:rsidRPr="00C20105" w:rsidRDefault="0030516D" w:rsidP="0030516D">
            <w:pPr>
              <w:tabs>
                <w:tab w:val="left" w:pos="1187"/>
              </w:tabs>
              <w:suppressAutoHyphens w:val="0"/>
              <w:spacing w:after="60" w:line="240" w:lineRule="auto"/>
              <w:jc w:val="both"/>
              <w:rPr>
                <w:rFonts w:ascii="Times New Roman" w:eastAsia="Times New Roman" w:hAnsi="Times New Roman"/>
                <w:lang w:eastAsia="it-IT"/>
              </w:rPr>
            </w:pPr>
            <w:r w:rsidRPr="0030516D">
              <w:rPr>
                <w:rFonts w:ascii="Times New Roman" w:eastAsia="Times New Roman" w:hAnsi="Times New Roman"/>
                <w:lang w:eastAsia="it-IT"/>
              </w:rPr>
              <w:t xml:space="preserve">(riviste scientifiche con impact </w:t>
            </w:r>
            <w:proofErr w:type="spellStart"/>
            <w:r w:rsidRPr="0030516D">
              <w:rPr>
                <w:rFonts w:ascii="Times New Roman" w:eastAsia="Times New Roman" w:hAnsi="Times New Roman"/>
                <w:lang w:eastAsia="it-IT"/>
              </w:rPr>
              <w:t>factor</w:t>
            </w:r>
            <w:proofErr w:type="spellEnd"/>
            <w:r w:rsidRPr="0030516D">
              <w:rPr>
                <w:rFonts w:ascii="Times New Roman" w:eastAsia="Times New Roman" w:hAnsi="Times New Roman"/>
                <w:lang w:eastAsia="it-IT"/>
              </w:rPr>
              <w:t xml:space="preserve"> maggiore a 2)</w:t>
            </w:r>
          </w:p>
        </w:tc>
        <w:tc>
          <w:tcPr>
            <w:tcW w:w="2084" w:type="pct"/>
            <w:gridSpan w:val="3"/>
            <w:tcBorders>
              <w:left w:val="single" w:sz="4" w:space="0" w:color="auto"/>
            </w:tcBorders>
            <w:vAlign w:val="center"/>
          </w:tcPr>
          <w:p w14:paraId="30302AEA" w14:textId="5B6A21D9" w:rsidR="00B87634" w:rsidRPr="00736CA4" w:rsidRDefault="00FA4ED3" w:rsidP="00C041F4">
            <w:pPr>
              <w:suppressAutoHyphens w:val="0"/>
              <w:spacing w:after="0" w:line="240" w:lineRule="auto"/>
              <w:jc w:val="center"/>
              <w:rPr>
                <w:rFonts w:ascii="Times New Roman" w:eastAsia="Batang" w:hAnsi="Times New Roman"/>
                <w:i/>
                <w:lang w:eastAsia="it-IT"/>
              </w:rPr>
            </w:pPr>
            <w:r w:rsidRPr="00FA4ED3">
              <w:rPr>
                <w:rFonts w:ascii="Times New Roman" w:eastAsia="Batang" w:hAnsi="Times New Roman"/>
                <w:i/>
                <w:lang w:eastAsia="it-IT"/>
              </w:rPr>
              <w:t>l’OE dovrà allegare sia un elenco di tali pubblicazioni sia gli articoli in esso riportati per la pertinente verifica da parte della Commissione giudicatrice</w:t>
            </w:r>
          </w:p>
        </w:tc>
      </w:tr>
      <w:tr w:rsidR="00B87634" w:rsidRPr="00C20105" w14:paraId="3BFD9C14"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1A09B4C9" w14:textId="13C5898E" w:rsidR="00B87634" w:rsidRPr="00C20105" w:rsidRDefault="0030516D" w:rsidP="00C041F4">
            <w:pPr>
              <w:suppressAutoHyphens w:val="0"/>
              <w:spacing w:after="60" w:line="240" w:lineRule="auto"/>
              <w:jc w:val="both"/>
              <w:rPr>
                <w:rFonts w:ascii="Times New Roman" w:eastAsia="Times New Roman" w:hAnsi="Times New Roman"/>
                <w:lang w:eastAsia="it-IT"/>
              </w:rPr>
            </w:pPr>
            <w:r w:rsidRPr="0030516D">
              <w:rPr>
                <w:rFonts w:ascii="Times New Roman" w:eastAsia="Times New Roman" w:hAnsi="Times New Roman"/>
                <w:lang w:eastAsia="it-IT"/>
              </w:rPr>
              <w:t>Possibilità di assistenza operativa su 24 ore lavorative</w:t>
            </w:r>
            <w:r w:rsidRPr="0030516D">
              <w:rPr>
                <w:rFonts w:ascii="Times New Roman" w:eastAsia="Times New Roman" w:hAnsi="Times New Roman"/>
                <w:lang w:eastAsia="it-IT"/>
              </w:rPr>
              <w:tab/>
            </w:r>
            <w:r w:rsidR="00596DF5">
              <w:rPr>
                <w:rFonts w:ascii="Times New Roman" w:eastAsia="Times New Roman" w:hAnsi="Times New Roman"/>
                <w:lang w:eastAsia="it-IT"/>
              </w:rPr>
              <w:t>-</w:t>
            </w:r>
            <w:r w:rsidRPr="0030516D">
              <w:rPr>
                <w:rFonts w:ascii="Times New Roman" w:eastAsia="Times New Roman" w:hAnsi="Times New Roman"/>
                <w:lang w:eastAsia="it-IT"/>
              </w:rPr>
              <w:tab/>
              <w:t>Attribuzione del peso in relazione alla presenza di assistenza operativa su 24 ore</w:t>
            </w:r>
          </w:p>
        </w:tc>
        <w:tc>
          <w:tcPr>
            <w:tcW w:w="2084" w:type="pct"/>
            <w:gridSpan w:val="3"/>
            <w:tcBorders>
              <w:left w:val="single" w:sz="4" w:space="0" w:color="auto"/>
            </w:tcBorders>
            <w:vAlign w:val="center"/>
          </w:tcPr>
          <w:p w14:paraId="01693407"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4C0155F0"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01A538DC" w14:textId="14CD18A7" w:rsidR="00B87634" w:rsidRPr="00C20105" w:rsidRDefault="0030516D" w:rsidP="00C041F4">
            <w:pPr>
              <w:suppressAutoHyphens w:val="0"/>
              <w:spacing w:after="60" w:line="240" w:lineRule="auto"/>
              <w:jc w:val="both"/>
              <w:rPr>
                <w:rFonts w:ascii="Times New Roman" w:eastAsia="Times New Roman" w:hAnsi="Times New Roman"/>
                <w:lang w:eastAsia="it-IT"/>
              </w:rPr>
            </w:pPr>
            <w:r w:rsidRPr="0030516D">
              <w:rPr>
                <w:rFonts w:ascii="Times New Roman" w:eastAsia="Times New Roman" w:hAnsi="Times New Roman"/>
                <w:lang w:eastAsia="it-IT"/>
              </w:rPr>
              <w:t>Estensione prossimale</w:t>
            </w:r>
            <w:r w:rsidRPr="0030516D">
              <w:rPr>
                <w:rFonts w:ascii="Times New Roman" w:eastAsia="Times New Roman" w:hAnsi="Times New Roman"/>
                <w:lang w:eastAsia="it-IT"/>
              </w:rPr>
              <w:tab/>
            </w:r>
            <w:r w:rsidR="00596DF5">
              <w:rPr>
                <w:rFonts w:ascii="Times New Roman" w:eastAsia="Times New Roman" w:hAnsi="Times New Roman"/>
                <w:lang w:eastAsia="it-IT"/>
              </w:rPr>
              <w:t>-</w:t>
            </w:r>
            <w:r w:rsidRPr="0030516D">
              <w:rPr>
                <w:rFonts w:ascii="Times New Roman" w:eastAsia="Times New Roman" w:hAnsi="Times New Roman"/>
                <w:lang w:eastAsia="it-IT"/>
              </w:rPr>
              <w:tab/>
              <w:t>Attribuzione del peso in relazione alla possibilità di estensione prossimale</w:t>
            </w:r>
          </w:p>
        </w:tc>
        <w:tc>
          <w:tcPr>
            <w:tcW w:w="2084" w:type="pct"/>
            <w:gridSpan w:val="3"/>
            <w:tcBorders>
              <w:left w:val="single" w:sz="4" w:space="0" w:color="auto"/>
            </w:tcBorders>
            <w:vAlign w:val="center"/>
          </w:tcPr>
          <w:p w14:paraId="3A82EE6B" w14:textId="77777777" w:rsidR="00B87634" w:rsidRPr="00736CA4" w:rsidRDefault="00B87634" w:rsidP="00C041F4">
            <w:pPr>
              <w:suppressAutoHyphens w:val="0"/>
              <w:spacing w:after="0" w:line="240" w:lineRule="auto"/>
              <w:jc w:val="center"/>
              <w:rPr>
                <w:rFonts w:ascii="Times New Roman" w:eastAsia="Batang" w:hAnsi="Times New Roman"/>
                <w:i/>
                <w:lang w:eastAsia="it-IT"/>
              </w:rPr>
            </w:pPr>
          </w:p>
        </w:tc>
      </w:tr>
      <w:tr w:rsidR="00B87634" w:rsidRPr="00C20105" w14:paraId="7391D8EC"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6A4AC009" w14:textId="6CA11F92" w:rsidR="00B87634" w:rsidRPr="00C20105" w:rsidRDefault="00B87634" w:rsidP="00C041F4">
            <w:pPr>
              <w:suppressAutoHyphens w:val="0"/>
              <w:spacing w:after="60" w:line="240" w:lineRule="auto"/>
              <w:jc w:val="both"/>
              <w:rPr>
                <w:rFonts w:ascii="Times New Roman" w:eastAsia="Times New Roman" w:hAnsi="Times New Roman"/>
                <w:lang w:eastAsia="it-IT"/>
              </w:rPr>
            </w:pPr>
          </w:p>
        </w:tc>
        <w:tc>
          <w:tcPr>
            <w:tcW w:w="2084" w:type="pct"/>
            <w:gridSpan w:val="3"/>
            <w:tcBorders>
              <w:left w:val="single" w:sz="4" w:space="0" w:color="auto"/>
            </w:tcBorders>
            <w:vAlign w:val="center"/>
          </w:tcPr>
          <w:p w14:paraId="50B61008"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r>
      <w:tr w:rsidR="00B87634" w:rsidRPr="00C20105" w14:paraId="49B7A8DC" w14:textId="77777777" w:rsidTr="00C041F4">
        <w:tc>
          <w:tcPr>
            <w:tcW w:w="2916" w:type="pct"/>
            <w:gridSpan w:val="2"/>
            <w:tcBorders>
              <w:top w:val="single" w:sz="4" w:space="0" w:color="auto"/>
              <w:left w:val="single" w:sz="4" w:space="0" w:color="auto"/>
              <w:bottom w:val="single" w:sz="4" w:space="0" w:color="auto"/>
              <w:right w:val="single" w:sz="4" w:space="0" w:color="auto"/>
            </w:tcBorders>
          </w:tcPr>
          <w:p w14:paraId="3D3BC3A8" w14:textId="7C450BE3" w:rsidR="00B87634" w:rsidRPr="00C20105" w:rsidRDefault="00B87634" w:rsidP="00C041F4">
            <w:pPr>
              <w:suppressAutoHyphens w:val="0"/>
              <w:spacing w:after="60" w:line="240" w:lineRule="auto"/>
              <w:jc w:val="both"/>
              <w:rPr>
                <w:rFonts w:ascii="Times New Roman" w:eastAsia="Times New Roman" w:hAnsi="Times New Roman"/>
                <w:lang w:eastAsia="it-IT"/>
              </w:rPr>
            </w:pPr>
          </w:p>
        </w:tc>
        <w:tc>
          <w:tcPr>
            <w:tcW w:w="2084" w:type="pct"/>
            <w:gridSpan w:val="3"/>
            <w:tcBorders>
              <w:left w:val="single" w:sz="4" w:space="0" w:color="auto"/>
            </w:tcBorders>
            <w:vAlign w:val="center"/>
          </w:tcPr>
          <w:p w14:paraId="38CDC97E" w14:textId="77777777" w:rsidR="00B87634" w:rsidRPr="00C20105" w:rsidRDefault="00B87634" w:rsidP="00C041F4">
            <w:pPr>
              <w:suppressAutoHyphens w:val="0"/>
              <w:spacing w:after="0" w:line="240" w:lineRule="auto"/>
              <w:jc w:val="both"/>
              <w:rPr>
                <w:rFonts w:ascii="Times New Roman" w:eastAsia="Times New Roman" w:hAnsi="Times New Roman"/>
                <w:lang w:eastAsia="it-IT"/>
              </w:rPr>
            </w:pPr>
          </w:p>
        </w:tc>
      </w:tr>
    </w:tbl>
    <w:p w14:paraId="15C40183" w14:textId="77777777" w:rsidR="00B87634" w:rsidRPr="00C20105" w:rsidRDefault="00B87634" w:rsidP="00151E18">
      <w:pPr>
        <w:jc w:val="both"/>
        <w:rPr>
          <w:rFonts w:cs="Arial"/>
          <w:b/>
          <w:bCs/>
          <w:i/>
          <w:sz w:val="20"/>
          <w:szCs w:val="20"/>
        </w:rPr>
      </w:pPr>
    </w:p>
    <w:p w14:paraId="66E5688E" w14:textId="77777777" w:rsidR="002674DA" w:rsidRPr="00C20105" w:rsidRDefault="002674DA" w:rsidP="00151E18">
      <w:pPr>
        <w:jc w:val="both"/>
        <w:rPr>
          <w:rFonts w:cs="Arial"/>
          <w:b/>
          <w:bCs/>
          <w:i/>
          <w:sz w:val="20"/>
          <w:szCs w:val="20"/>
        </w:rPr>
      </w:pPr>
    </w:p>
    <w:p w14:paraId="650BAA81" w14:textId="7CD733A6" w:rsidR="00151E18" w:rsidRPr="00C20105" w:rsidRDefault="00151E18" w:rsidP="00151E18">
      <w:pPr>
        <w:jc w:val="both"/>
        <w:rPr>
          <w:rFonts w:cs="Arial"/>
          <w:i/>
          <w:sz w:val="20"/>
          <w:szCs w:val="20"/>
        </w:rPr>
      </w:pPr>
      <w:r w:rsidRPr="00C20105">
        <w:rPr>
          <w:rFonts w:cs="Arial"/>
          <w:b/>
          <w:bCs/>
          <w:i/>
          <w:sz w:val="20"/>
          <w:szCs w:val="20"/>
        </w:rPr>
        <w:t xml:space="preserve">NB. </w:t>
      </w:r>
      <w:r w:rsidRPr="00C20105">
        <w:rPr>
          <w:rFonts w:cs="Arial"/>
          <w:i/>
          <w:sz w:val="20"/>
          <w:szCs w:val="20"/>
        </w:rPr>
        <w:t xml:space="preserve">Nel caso in cui uno o più documenti richiesti siano già presenti aggiornati e immediatamente scaricabili dalle banche dati ufficiali del Ministero della Salute, le ditte concorrenti potranno astenersi dalla presentazione, </w:t>
      </w:r>
      <w:r w:rsidRPr="00C20105">
        <w:rPr>
          <w:rFonts w:cs="Arial"/>
          <w:b/>
          <w:i/>
          <w:sz w:val="20"/>
          <w:szCs w:val="20"/>
        </w:rPr>
        <w:t>indicando nell’elenco il link</w:t>
      </w:r>
      <w:r w:rsidRPr="00C20105">
        <w:rPr>
          <w:rFonts w:cs="Arial"/>
          <w:i/>
          <w:sz w:val="20"/>
          <w:szCs w:val="20"/>
        </w:rPr>
        <w:t xml:space="preserve"> a cui collegarsi per scaricare il documento.&gt;</w:t>
      </w:r>
    </w:p>
    <w:p w14:paraId="0B9904A3" w14:textId="77777777" w:rsidR="00151E18" w:rsidRPr="00C20105" w:rsidRDefault="00151E18" w:rsidP="00151E18">
      <w:pPr>
        <w:spacing w:after="0"/>
        <w:jc w:val="both"/>
        <w:rPr>
          <w:rFonts w:ascii="Times New Roman" w:hAnsi="Times New Roman"/>
          <w:b/>
          <w:sz w:val="18"/>
          <w:szCs w:val="18"/>
          <w:lang w:eastAsia="ar-SA"/>
        </w:rPr>
      </w:pPr>
      <w:r w:rsidRPr="00C20105">
        <w:rPr>
          <w:rFonts w:ascii="Times New Roman" w:hAnsi="Times New Roman"/>
          <w:b/>
          <w:sz w:val="18"/>
          <w:szCs w:val="18"/>
          <w:lang w:eastAsia="ar-SA"/>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C20105">
        <w:rPr>
          <w:rFonts w:ascii="Times New Roman" w:hAnsi="Times New Roman"/>
          <w:b/>
          <w:sz w:val="18"/>
          <w:szCs w:val="18"/>
          <w:lang w:eastAsia="ar-SA"/>
        </w:rPr>
        <w:t>Sintel</w:t>
      </w:r>
      <w:proofErr w:type="spellEnd"/>
      <w:r w:rsidRPr="00C20105">
        <w:rPr>
          <w:rFonts w:ascii="Times New Roman" w:hAnsi="Times New Roman"/>
          <w:b/>
          <w:sz w:val="18"/>
          <w:szCs w:val="18"/>
          <w:lang w:eastAsia="ar-SA"/>
        </w:rPr>
        <w:t>”.</w:t>
      </w:r>
    </w:p>
    <w:p w14:paraId="085398AA" w14:textId="77777777" w:rsidR="00151E18" w:rsidRPr="00C43609" w:rsidRDefault="00151E18" w:rsidP="00151E18">
      <w:pPr>
        <w:spacing w:after="0"/>
        <w:jc w:val="both"/>
      </w:pPr>
      <w:r w:rsidRPr="00C20105">
        <w:rPr>
          <w:rFonts w:ascii="Times New Roman" w:hAnsi="Times New Roman"/>
          <w:b/>
          <w:sz w:val="18"/>
          <w:szCs w:val="18"/>
          <w:lang w:eastAsia="ar-SA"/>
        </w:rPr>
        <w:t>Per le prescrizioni inerenti la presentazione e la sottoscrizione del documento in relazione alla forma di partecipazione si rimanda a quanto disposto in merito nel Disciplinare di gara.</w:t>
      </w:r>
    </w:p>
    <w:p w14:paraId="55C12D24" w14:textId="77777777" w:rsidR="00151E18" w:rsidRPr="00151E18" w:rsidRDefault="00151E18" w:rsidP="00151E18">
      <w:pPr>
        <w:spacing w:after="0" w:line="360" w:lineRule="auto"/>
        <w:jc w:val="both"/>
        <w:rPr>
          <w:rFonts w:ascii="Times New Roman" w:hAnsi="Times New Roman" w:cs="Times New Roman"/>
          <w:bCs/>
          <w:iCs/>
        </w:rPr>
      </w:pPr>
    </w:p>
    <w:sectPr w:rsidR="00151E18" w:rsidRPr="00151E18" w:rsidSect="005D371B">
      <w:headerReference w:type="default" r:id="rId8"/>
      <w:footerReference w:type="default" r:id="rId9"/>
      <w:headerReference w:type="first" r:id="rId10"/>
      <w:footerReference w:type="first" r:id="rId11"/>
      <w:pgSz w:w="11906" w:h="16838"/>
      <w:pgMar w:top="1701" w:right="1134" w:bottom="1174" w:left="1134" w:header="709" w:footer="111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CEE9" w14:textId="77777777" w:rsidR="006375AA" w:rsidRDefault="006375AA">
      <w:pPr>
        <w:spacing w:after="0" w:line="240" w:lineRule="auto"/>
      </w:pPr>
      <w:r>
        <w:separator/>
      </w:r>
    </w:p>
  </w:endnote>
  <w:endnote w:type="continuationSeparator" w:id="0">
    <w:p w14:paraId="3FBF37B0" w14:textId="77777777" w:rsidR="006375AA" w:rsidRDefault="006375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8054D" w14:textId="1D4AFA26" w:rsidR="008F7AFA" w:rsidRDefault="008F7AFA" w:rsidP="005D371B">
    <w:pPr>
      <w:pStyle w:val="Contenutocorniceuser"/>
      <w:spacing w:after="0" w:line="240" w:lineRule="auto"/>
      <w:jc w:val="center"/>
      <w:rPr>
        <w:b/>
        <w:color w:val="00B050"/>
        <w:sz w:val="20"/>
        <w:szCs w:val="20"/>
      </w:rPr>
    </w:pPr>
    <w:r>
      <w:rPr>
        <w:noProof/>
        <w:lang w:eastAsia="it-IT"/>
      </w:rPr>
      <mc:AlternateContent>
        <mc:Choice Requires="wps">
          <w:drawing>
            <wp:anchor distT="0" distB="0" distL="635" distR="0" simplePos="0" relativeHeight="251659264" behindDoc="1" locked="0" layoutInCell="1" allowOverlap="1" wp14:anchorId="683465A7" wp14:editId="77128A27">
              <wp:simplePos x="0" y="0"/>
              <wp:positionH relativeFrom="column">
                <wp:posOffset>-428625</wp:posOffset>
              </wp:positionH>
              <wp:positionV relativeFrom="paragraph">
                <wp:posOffset>84455</wp:posOffset>
              </wp:positionV>
              <wp:extent cx="6983730" cy="608330"/>
              <wp:effectExtent l="0" t="0" r="0" b="0"/>
              <wp:wrapNone/>
              <wp:docPr id="1186319181" name="Rettangolo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3730"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4B31D548" w14:textId="5D39BE37" w:rsidR="008F7AFA" w:rsidRDefault="008F7AFA" w:rsidP="00B353FB">
                          <w:pPr>
                            <w:pStyle w:val="Contenutocornice"/>
                            <w:spacing w:after="0" w:line="240" w:lineRule="auto"/>
                            <w:rPr>
                              <w:b/>
                              <w:color w:val="000000"/>
                              <w:sz w:val="16"/>
                              <w:szCs w:val="16"/>
                            </w:rPr>
                          </w:pPr>
                          <w:r>
                            <w:rPr>
                              <w:b/>
                              <w:color w:val="000000"/>
                              <w:sz w:val="16"/>
                              <w:szCs w:val="16"/>
                            </w:rPr>
                            <w:t>Azienda Tutela della Salute Liguria</w:t>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proofErr w:type="spellStart"/>
                          <w:r>
                            <w:rPr>
                              <w:b/>
                              <w:color w:val="000000"/>
                              <w:sz w:val="16"/>
                              <w:szCs w:val="16"/>
                            </w:rPr>
                            <w:t>Liguria</w:t>
                          </w:r>
                          <w:proofErr w:type="spellEnd"/>
                          <w:r>
                            <w:rPr>
                              <w:b/>
                              <w:color w:val="000000"/>
                              <w:sz w:val="16"/>
                              <w:szCs w:val="16"/>
                            </w:rPr>
                            <w:t xml:space="preserve"> Salute</w:t>
                          </w:r>
                        </w:p>
                        <w:p w14:paraId="51D00B83" w14:textId="43B99E6A" w:rsidR="008F7AFA" w:rsidRDefault="008F7AF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Piazza della Vittoria, 15 – 16</w:t>
                          </w:r>
                          <w:r w:rsidRPr="002829AA">
                            <w:rPr>
                              <w:color w:val="000000"/>
                              <w:sz w:val="16"/>
                              <w:szCs w:val="16"/>
                            </w:rPr>
                            <w:t xml:space="preserve">121 </w:t>
                          </w:r>
                          <w:r w:rsidRPr="00006A74">
                            <w:rPr>
                              <w:b/>
                              <w:color w:val="000000"/>
                              <w:sz w:val="16"/>
                              <w:szCs w:val="16"/>
                            </w:rPr>
                            <w:t>Genova</w:t>
                          </w:r>
                        </w:p>
                        <w:p w14:paraId="3556910F" w14:textId="01C3C781" w:rsidR="008F7AFA" w:rsidRDefault="008F7AFA" w:rsidP="00B353FB">
                          <w:pPr>
                            <w:pStyle w:val="Contenutocornice"/>
                            <w:spacing w:after="0" w:line="240" w:lineRule="auto"/>
                            <w:rPr>
                              <w:sz w:val="16"/>
                              <w:szCs w:val="16"/>
                            </w:rPr>
                          </w:pPr>
                          <w:r>
                            <w:rPr>
                              <w:color w:val="000000"/>
                              <w:sz w:val="16"/>
                              <w:szCs w:val="16"/>
                            </w:rPr>
                            <w:t>Codice Fiscale: 02421770997</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www.alisa.liguria.it</w:t>
                          </w:r>
                        </w:p>
                        <w:p w14:paraId="5507B893" w14:textId="26D7B5B4" w:rsidR="008F7AFA" w:rsidRDefault="008F7AFA"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history="1">
                            <w:r w:rsidRPr="00A92A7D">
                              <w:rPr>
                                <w:rStyle w:val="Collegamentoipertestuale"/>
                                <w:sz w:val="16"/>
                                <w:szCs w:val="16"/>
                              </w:rPr>
                              <w:t>protocollo@pec.atsliguria.it</w:t>
                            </w:r>
                          </w:hyperlink>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proofErr w:type="spellStart"/>
                          <w:r>
                            <w:rPr>
                              <w:color w:val="000000"/>
                              <w:sz w:val="16"/>
                              <w:szCs w:val="16"/>
                            </w:rPr>
                            <w:t>Pec</w:t>
                          </w:r>
                          <w:proofErr w:type="spellEnd"/>
                          <w:r>
                            <w:rPr>
                              <w:color w:val="000000"/>
                              <w:sz w:val="16"/>
                              <w:szCs w:val="16"/>
                            </w:rPr>
                            <w:t xml:space="preserve">: </w:t>
                          </w:r>
                          <w:hyperlink r:id="rId2" w:history="1">
                            <w:r w:rsidRPr="006C30B3">
                              <w:rPr>
                                <w:rStyle w:val="Collegamentoipertestuale"/>
                                <w:sz w:val="16"/>
                                <w:szCs w:val="16"/>
                              </w:rPr>
                              <w:t>protocollo@pec.alisa.liguria.it</w:t>
                            </w:r>
                          </w:hyperlink>
                        </w:p>
                      </w:txbxContent>
                    </wps:txbx>
                    <wps:bodyPr wrap="square" anchor="t">
                      <a:noAutofit/>
                    </wps:bodyPr>
                  </wps:wsp>
                </a:graphicData>
              </a:graphic>
              <wp14:sizeRelH relativeFrom="margin">
                <wp14:pctWidth>0</wp14:pctWidth>
              </wp14:sizeRelH>
              <wp14:sizeRelV relativeFrom="margin">
                <wp14:pctHeight>0</wp14:pctHeight>
              </wp14:sizeRelV>
            </wp:anchor>
          </w:drawing>
        </mc:Choice>
        <mc:Fallback>
          <w:pict>
            <v:rect w14:anchorId="683465A7" id="Rettangolo 3" o:spid="_x0000_s1026" style="position:absolute;left:0;text-align:left;margin-left:-33.75pt;margin-top:6.65pt;width:549.9pt;height:47.9pt;z-index:-251657216;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1h5AwIAAGkEAAAOAAAAZHJzL2Uyb0RvYy54bWysVMGO0zAQvSPxD5bvNGmrLd2q6QqxWi4L&#10;rFj4ANexGwvHY2y3Sf+e8STNVnBaxCWyx/Oe37wZZ3vXt5adVIgGXMXns5Iz5STUxh0q/uP7w7s1&#10;ZzEJVwsLTlX8rCK/2719s+38Ri2gAVurwJDExU3nK96k5DdFEWWjWhFn4JXDQw2hFQm34VDUQXTI&#10;3tpiUZarooNQ+wBSxYjR++GQ74hfayXTV62jSsxWHLUl+gb67vO32G3F5hCEb4wcZYh/UNEK4/DS&#10;iepeJMGOwfxF1RoZIIJOMwltAVobqagGrGZe/lHNcyO8olrQnOgnm+L/o5VfTs/+KWTp0T+C/BnR&#10;kaLzcTOd5E0cc3od2pyLwllPLp4nF1WfmMTg6na9fL9EsyWercr1EteZVGwuaB9i+qSgZXlR8YBd&#10;IvPE6TGmIfWSQsLAmvrBWEubPBnqow3sJLCnQkrl0pzg9th+hnqI42yUY3cxjDMwhNeXMKqhGctM&#10;pC1eX2Id6yp+e7O4IWIH+fZBmHWjP4MlZE46W5W1WfdNaWZqcmYQGw77rHWYOHwSaMtl7lACAXKi&#10;Rv5XYkdIRisa9FfiJxDdDy5N+NY4CNSyq+ryMvX7Hl3Iyz3U56fAOnw5FY+/jiIozoSTDWCpQzcd&#10;fDgm0IY6+oIZ7cN5Jt/Ht5cfzPWesl7+ELvfAAAA//8DAFBLAwQUAAYACAAAACEA3D0XF+AAAAAL&#10;AQAADwAAAGRycy9kb3ducmV2LnhtbEyPzU7DMBCE70i8g7VI3FqnjQgQ4lSIP3FpJQoXbm68JCHx&#10;OrLdNuXp2ZzgNqv5NDtTrEbbiwP60DpSsJgnIJAqZ1qqFXy8P89uQISoyejeESo4YYBVeX5W6Ny4&#10;I73hYRtrwSEUcq2giXHIpQxVg1aHuRuQ2Pty3urIp6+l8frI4baXyyTJpNUt8YdGD/jQYNVt91YB&#10;vrxuvDf9er357k7mM3vszNOPUpcX4/0diIhj/INhqs/VoeROO7cnE0SvYJZdXzHKRpqCmIAkXbLa&#10;Tep2AbIs5P8N5S8AAAD//wMAUEsBAi0AFAAGAAgAAAAhALaDOJL+AAAA4QEAABMAAAAAAAAAAAAA&#10;AAAAAAAAAFtDb250ZW50X1R5cGVzXS54bWxQSwECLQAUAAYACAAAACEAOP0h/9YAAACUAQAACwAA&#10;AAAAAAAAAAAAAAAvAQAAX3JlbHMvLnJlbHNQSwECLQAUAAYACAAAACEA5pdYeQMCAABpBAAADgAA&#10;AAAAAAAAAAAAAAAuAgAAZHJzL2Uyb0RvYy54bWxQSwECLQAUAAYACAAAACEA3D0XF+AAAAALAQAA&#10;DwAAAAAAAAAAAAAAAABdBAAAZHJzL2Rvd25yZXYueG1sUEsFBgAAAAAEAAQA8wAAAGoFAAAAAA==&#10;" fillcolor="#dbe5f1 [660]" stroked="f">
              <v:textbox>
                <w:txbxContent>
                  <w:p w14:paraId="4B31D548" w14:textId="5D39BE37" w:rsidR="008F7AFA" w:rsidRDefault="008F7AFA" w:rsidP="00B353FB">
                    <w:pPr>
                      <w:pStyle w:val="Contenutocornice"/>
                      <w:spacing w:after="0" w:line="240" w:lineRule="auto"/>
                      <w:rPr>
                        <w:b/>
                        <w:color w:val="000000"/>
                        <w:sz w:val="16"/>
                        <w:szCs w:val="16"/>
                      </w:rPr>
                    </w:pPr>
                    <w:r>
                      <w:rPr>
                        <w:b/>
                        <w:color w:val="000000"/>
                        <w:sz w:val="16"/>
                        <w:szCs w:val="16"/>
                      </w:rPr>
                      <w:t>Azienda Tutela della Salute Liguria</w:t>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r>
                      <w:rPr>
                        <w:b/>
                        <w:color w:val="000000"/>
                        <w:sz w:val="16"/>
                        <w:szCs w:val="16"/>
                      </w:rPr>
                      <w:tab/>
                    </w:r>
                    <w:proofErr w:type="spellStart"/>
                    <w:r>
                      <w:rPr>
                        <w:b/>
                        <w:color w:val="000000"/>
                        <w:sz w:val="16"/>
                        <w:szCs w:val="16"/>
                      </w:rPr>
                      <w:t>Liguria</w:t>
                    </w:r>
                    <w:proofErr w:type="spellEnd"/>
                    <w:r>
                      <w:rPr>
                        <w:b/>
                        <w:color w:val="000000"/>
                        <w:sz w:val="16"/>
                        <w:szCs w:val="16"/>
                      </w:rPr>
                      <w:t xml:space="preserve"> Salute</w:t>
                    </w:r>
                  </w:p>
                  <w:p w14:paraId="51D00B83" w14:textId="43B99E6A" w:rsidR="008F7AFA" w:rsidRDefault="008F7AFA" w:rsidP="00AB7562">
                    <w:pPr>
                      <w:pStyle w:val="Contenutocornice"/>
                      <w:spacing w:after="0" w:line="240" w:lineRule="auto"/>
                      <w:rPr>
                        <w:b/>
                        <w:sz w:val="16"/>
                        <w:szCs w:val="16"/>
                      </w:rPr>
                    </w:pPr>
                    <w:r>
                      <w:rPr>
                        <w:color w:val="000000"/>
                        <w:sz w:val="16"/>
                        <w:szCs w:val="16"/>
                      </w:rPr>
                      <w:t xml:space="preserve">Piazza della Vittoria, 15 – 16121 </w:t>
                    </w:r>
                    <w:r w:rsidRPr="002829AA">
                      <w:rPr>
                        <w:b/>
                        <w:color w:val="000000"/>
                        <w:sz w:val="16"/>
                        <w:szCs w:val="16"/>
                      </w:rPr>
                      <w:t>Genova</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Piazza della Vittoria, 15 – 16</w:t>
                    </w:r>
                    <w:r w:rsidRPr="002829AA">
                      <w:rPr>
                        <w:color w:val="000000"/>
                        <w:sz w:val="16"/>
                        <w:szCs w:val="16"/>
                      </w:rPr>
                      <w:t xml:space="preserve">121 </w:t>
                    </w:r>
                    <w:r w:rsidRPr="00006A74">
                      <w:rPr>
                        <w:b/>
                        <w:color w:val="000000"/>
                        <w:sz w:val="16"/>
                        <w:szCs w:val="16"/>
                      </w:rPr>
                      <w:t>Genova</w:t>
                    </w:r>
                  </w:p>
                  <w:p w14:paraId="3556910F" w14:textId="01C3C781" w:rsidR="008F7AFA" w:rsidRDefault="008F7AFA" w:rsidP="00B353FB">
                    <w:pPr>
                      <w:pStyle w:val="Contenutocornice"/>
                      <w:spacing w:after="0" w:line="240" w:lineRule="auto"/>
                      <w:rPr>
                        <w:sz w:val="16"/>
                        <w:szCs w:val="16"/>
                      </w:rPr>
                    </w:pPr>
                    <w:r>
                      <w:rPr>
                        <w:color w:val="000000"/>
                        <w:sz w:val="16"/>
                        <w:szCs w:val="16"/>
                      </w:rPr>
                      <w:t>Codice Fiscale: 02421770997</w:t>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t>www.alisa.liguria.it</w:t>
                    </w:r>
                  </w:p>
                  <w:p w14:paraId="5507B893" w14:textId="26D7B5B4" w:rsidR="008F7AFA" w:rsidRDefault="008F7AFA" w:rsidP="00B353FB">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3" w:history="1">
                      <w:r w:rsidRPr="00A92A7D">
                        <w:rPr>
                          <w:rStyle w:val="Collegamentoipertestuale"/>
                          <w:sz w:val="16"/>
                          <w:szCs w:val="16"/>
                        </w:rPr>
                        <w:t>protocollo@pec.atsliguria.it</w:t>
                      </w:r>
                    </w:hyperlink>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r>
                      <w:rPr>
                        <w:color w:val="000000"/>
                        <w:sz w:val="16"/>
                        <w:szCs w:val="16"/>
                      </w:rPr>
                      <w:tab/>
                    </w:r>
                    <w:proofErr w:type="spellStart"/>
                    <w:r>
                      <w:rPr>
                        <w:color w:val="000000"/>
                        <w:sz w:val="16"/>
                        <w:szCs w:val="16"/>
                      </w:rPr>
                      <w:t>Pec</w:t>
                    </w:r>
                    <w:proofErr w:type="spellEnd"/>
                    <w:r>
                      <w:rPr>
                        <w:color w:val="000000"/>
                        <w:sz w:val="16"/>
                        <w:szCs w:val="16"/>
                      </w:rPr>
                      <w:t xml:space="preserve">: </w:t>
                    </w:r>
                    <w:hyperlink r:id="rId4" w:history="1">
                      <w:r w:rsidRPr="006C30B3">
                        <w:rPr>
                          <w:rStyle w:val="Collegamentoipertestuale"/>
                          <w:sz w:val="16"/>
                          <w:szCs w:val="16"/>
                        </w:rPr>
                        <w:t>protocollo@pec.alisa.liguria.it</w:t>
                      </w:r>
                    </w:hyperlink>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60090" w14:textId="15F49442" w:rsidR="008F7AFA" w:rsidRDefault="008F7AFA">
    <w:pPr>
      <w:pStyle w:val="Contenutocorniceuser"/>
      <w:spacing w:after="0" w:line="240" w:lineRule="auto"/>
      <w:rPr>
        <w:b/>
        <w:color w:val="00B050"/>
        <w:sz w:val="20"/>
        <w:szCs w:val="20"/>
      </w:rPr>
    </w:pPr>
    <w:r>
      <w:rPr>
        <w:noProof/>
        <w:lang w:eastAsia="it-IT"/>
      </w:rPr>
      <mc:AlternateContent>
        <mc:Choice Requires="wps">
          <w:drawing>
            <wp:anchor distT="0" distB="0" distL="635" distR="0" simplePos="0" relativeHeight="251660288" behindDoc="1" locked="0" layoutInCell="1" allowOverlap="1" wp14:anchorId="6D66D3E8" wp14:editId="1AA062A2">
              <wp:simplePos x="0" y="0"/>
              <wp:positionH relativeFrom="column">
                <wp:posOffset>-635635</wp:posOffset>
              </wp:positionH>
              <wp:positionV relativeFrom="paragraph">
                <wp:posOffset>92075</wp:posOffset>
              </wp:positionV>
              <wp:extent cx="7139305" cy="608330"/>
              <wp:effectExtent l="0" t="0" r="0" b="0"/>
              <wp:wrapNone/>
              <wp:docPr id="1394569954"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39305" cy="608330"/>
                      </a:xfrm>
                      <a:prstGeom prst="rect">
                        <a:avLst/>
                      </a:prstGeom>
                      <a:solidFill>
                        <a:schemeClr val="accent1">
                          <a:lumMod val="20000"/>
                          <a:lumOff val="80000"/>
                        </a:schemeClr>
                      </a:solidFill>
                      <a:ln w="9525">
                        <a:noFill/>
                      </a:ln>
                    </wps:spPr>
                    <wps:style>
                      <a:lnRef idx="0">
                        <a:scrgbClr r="0" g="0" b="0"/>
                      </a:lnRef>
                      <a:fillRef idx="0">
                        <a:scrgbClr r="0" g="0" b="0"/>
                      </a:fillRef>
                      <a:effectRef idx="0">
                        <a:scrgbClr r="0" g="0" b="0"/>
                      </a:effectRef>
                      <a:fontRef idx="minor"/>
                    </wps:style>
                    <wps:txbx>
                      <w:txbxContent>
                        <w:p w14:paraId="65342CFB" w14:textId="77777777" w:rsidR="008F7AFA" w:rsidRDefault="008F7AFA">
                          <w:pPr>
                            <w:pStyle w:val="Contenutocornice"/>
                            <w:spacing w:after="0" w:line="240" w:lineRule="auto"/>
                            <w:rPr>
                              <w:b/>
                              <w:sz w:val="16"/>
                              <w:szCs w:val="16"/>
                            </w:rPr>
                          </w:pPr>
                          <w:r>
                            <w:rPr>
                              <w:b/>
                              <w:color w:val="000000"/>
                              <w:sz w:val="16"/>
                              <w:szCs w:val="16"/>
                            </w:rPr>
                            <w:t>Area Sociosanitaria Locale 5</w:t>
                          </w:r>
                        </w:p>
                        <w:p w14:paraId="1DAE95F1" w14:textId="77777777" w:rsidR="008F7AFA" w:rsidRDefault="008F7AFA">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8F7AFA" w:rsidRDefault="008F7AFA">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1">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6D66D3E8" id="Rettangolo 1" o:spid="_x0000_s1027" style="position:absolute;margin-left:-50.05pt;margin-top:7.25pt;width:562.15pt;height:47.9pt;z-index:-251656192;visibility:visible;mso-wrap-style:square;mso-width-percent:0;mso-height-percent:0;mso-wrap-distance-left:.05pt;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fWPAQIAAGIEAAAOAAAAZHJzL2Uyb0RvYy54bWysVMtu2zAQvBfoPxC815JtOE0Ey0HRIL2k&#10;bZC0H0BTpEWU4hIkbcl/3+VKVoL2lKIXQtzn7OxQ29uhs+ykQjTgar5clJwpJ6Ex7lDznz/uP1xz&#10;FpNwjbDgVM3PKvLb3ft3295XagUt2EYFhkVcrHpf8zYlXxVFlK3qRFyAVw6dGkInEl7DoWiC6LF6&#10;Z4tVWV4VPYTGB5AqRrTejU6+o/paK5m+ax1VYrbmiC3RGejc57PYbUV1CMK3Rk4wxD+g6IRx2HQu&#10;dSeSYMdg/irVGRkggk4LCV0BWhupaAacZln+Mc1zK7yiWZCc6Gea4v8rK7+dnv1jyNCjfwD5KyIj&#10;Re9jNXvyJU4xgw5djkXgbCAWzzOLakhMovHjcn2zLjecSfRdldfrNdFciOqS7UNMXxR0LH/UPOCW&#10;iDxxeogp9xfVJYSAgTXNvbGWLlkZ6rMN7CRwp0JK5dKS0u2x+wrNaEdtlNN20YwaGM3XFzO2II3l&#10;StQwvm5iHetrfrNZbaiwg9x9BGbdxM9ICZGTzlZlbNY9Kc1MQ8yMYMNhn7GOisMngRq86A4hUEIO&#10;1Fj/jblTSs5WJPQ35s9J1B9cmvM74yDkl0E6iON0edA07AccD9959mbLHprzY2DCyRZwxnGNDj4d&#10;E2hDq3yJmuqhkInw6dHll/L6TlEvv4bdbwAAAP//AwBQSwMEFAAGAAgAAAAhABL7D5HhAAAADAEA&#10;AA8AAABkcnMvZG93bnJldi54bWxMj8tOwzAQRfdI/IM1SOxaO6FUKMSpEC+xaSUKG3ZuPCQh9jiy&#10;3Tbl6+uu2t2M7tGdM+VitIbt0IfOkYRsKoAh1U531Ej4/nqbPAALUZFWxhFKOGCARXV9VapCuz19&#10;4m4dG5ZKKBRKQhvjUHAe6hatClM3IKXs13mrYlp9w7VX+1RuDc+FmHOrOkoXWjXgc4t1v95aCfj+&#10;sfJem+Vy9dcf9M/8pdev/1Le3oxPj8AijvEMw0k/qUOVnDZuSzowI2GSCZElNiWze2AnQuSzHNgm&#10;TZm4A16V/PKJ6ggAAP//AwBQSwECLQAUAAYACAAAACEAtoM4kv4AAADhAQAAEwAAAAAAAAAAAAAA&#10;AAAAAAAAW0NvbnRlbnRfVHlwZXNdLnhtbFBLAQItABQABgAIAAAAIQA4/SH/1gAAAJQBAAALAAAA&#10;AAAAAAAAAAAAAC8BAABfcmVscy8ucmVsc1BLAQItABQABgAIAAAAIQAv4fWPAQIAAGIEAAAOAAAA&#10;AAAAAAAAAAAAAC4CAABkcnMvZTJvRG9jLnhtbFBLAQItABQABgAIAAAAIQAS+w+R4QAAAAwBAAAP&#10;AAAAAAAAAAAAAAAAAFsEAABkcnMvZG93bnJldi54bWxQSwUGAAAAAAQABADzAAAAaQUAAAAA&#10;" fillcolor="#dbe5f1 [660]" stroked="f">
              <v:textbox>
                <w:txbxContent>
                  <w:p w14:paraId="65342CFB" w14:textId="77777777" w:rsidR="008F7AFA" w:rsidRDefault="008F7AFA">
                    <w:pPr>
                      <w:pStyle w:val="Contenutocornice"/>
                      <w:spacing w:after="0" w:line="240" w:lineRule="auto"/>
                      <w:rPr>
                        <w:b/>
                        <w:sz w:val="16"/>
                        <w:szCs w:val="16"/>
                      </w:rPr>
                    </w:pPr>
                    <w:r>
                      <w:rPr>
                        <w:b/>
                        <w:color w:val="000000"/>
                        <w:sz w:val="16"/>
                        <w:szCs w:val="16"/>
                      </w:rPr>
                      <w:t>Area Sociosanitaria Locale 5</w:t>
                    </w:r>
                  </w:p>
                  <w:p w14:paraId="1DAE95F1" w14:textId="77777777" w:rsidR="008F7AFA" w:rsidRDefault="008F7AFA">
                    <w:pPr>
                      <w:pStyle w:val="Contenutocornice"/>
                      <w:spacing w:after="0" w:line="240" w:lineRule="auto"/>
                      <w:rPr>
                        <w:sz w:val="16"/>
                        <w:szCs w:val="16"/>
                      </w:rPr>
                    </w:pPr>
                    <w:r>
                      <w:rPr>
                        <w:color w:val="000000"/>
                        <w:sz w:val="16"/>
                        <w:szCs w:val="16"/>
                      </w:rPr>
                      <w:t xml:space="preserve">Tel: +3901875331  </w:t>
                    </w:r>
                    <w:r>
                      <w:rPr>
                        <w:color w:val="000000"/>
                        <w:sz w:val="16"/>
                        <w:szCs w:val="16"/>
                      </w:rPr>
                      <w:tab/>
                      <w:t xml:space="preserve">       </w:t>
                    </w:r>
                  </w:p>
                  <w:p w14:paraId="4DBB0296" w14:textId="77777777" w:rsidR="008F7AFA" w:rsidRDefault="008F7AFA">
                    <w:pPr>
                      <w:pStyle w:val="Contenutocornice"/>
                      <w:spacing w:after="0" w:line="240" w:lineRule="auto"/>
                      <w:rPr>
                        <w:sz w:val="16"/>
                        <w:szCs w:val="16"/>
                      </w:rPr>
                    </w:pPr>
                    <w:proofErr w:type="spellStart"/>
                    <w:r>
                      <w:rPr>
                        <w:color w:val="000000"/>
                        <w:sz w:val="16"/>
                        <w:szCs w:val="16"/>
                      </w:rPr>
                      <w:t>pec</w:t>
                    </w:r>
                    <w:proofErr w:type="spellEnd"/>
                    <w:r>
                      <w:rPr>
                        <w:color w:val="000000"/>
                        <w:sz w:val="16"/>
                        <w:szCs w:val="16"/>
                      </w:rPr>
                      <w:t xml:space="preserve">: </w:t>
                    </w:r>
                    <w:hyperlink r:id="rId2">
                      <w:r>
                        <w:rPr>
                          <w:rStyle w:val="Collegamentoipertestuale"/>
                          <w:sz w:val="16"/>
                          <w:szCs w:val="16"/>
                        </w:rPr>
                        <w:t>protocollo.generale@pec.asl5.liguria.it</w:t>
                      </w:r>
                    </w:hyperlink>
                    <w:r>
                      <w:rPr>
                        <w:rStyle w:val="Collegamentoipertestuale"/>
                        <w:sz w:val="16"/>
                        <w:szCs w:val="16"/>
                        <w:u w:val="none"/>
                      </w:rPr>
                      <w:t xml:space="preserve">  </w:t>
                    </w:r>
                    <w:r>
                      <w:rPr>
                        <w:rStyle w:val="Collegamentoipertestuale"/>
                        <w:sz w:val="16"/>
                        <w:szCs w:val="16"/>
                        <w:u w:val="none"/>
                      </w:rPr>
                      <w:tab/>
                      <w:t xml:space="preserve">         </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CFBC4" w14:textId="77777777" w:rsidR="006375AA" w:rsidRDefault="006375AA">
      <w:pPr>
        <w:spacing w:after="0" w:line="240" w:lineRule="auto"/>
      </w:pPr>
      <w:r>
        <w:separator/>
      </w:r>
    </w:p>
  </w:footnote>
  <w:footnote w:type="continuationSeparator" w:id="0">
    <w:p w14:paraId="593F9F14" w14:textId="77777777" w:rsidR="006375AA" w:rsidRDefault="006375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43"/>
      <w:gridCol w:w="4542"/>
      <w:gridCol w:w="2543"/>
    </w:tblGrid>
    <w:tr w:rsidR="008F7AFA" w:rsidRPr="002829AA" w14:paraId="27344A75" w14:textId="77777777" w:rsidTr="007C7BB4">
      <w:trPr>
        <w:trHeight w:val="1069"/>
      </w:trPr>
      <w:tc>
        <w:tcPr>
          <w:tcW w:w="2632" w:type="dxa"/>
          <w:tcBorders>
            <w:top w:val="single" w:sz="4" w:space="0" w:color="000000"/>
            <w:left w:val="single" w:sz="4" w:space="0" w:color="000000"/>
            <w:bottom w:val="single" w:sz="4" w:space="0" w:color="000000"/>
          </w:tcBorders>
        </w:tcPr>
        <w:p w14:paraId="10AB49BF" w14:textId="68D19B48" w:rsidR="008F7AFA" w:rsidRDefault="008F7AFA">
          <w:pPr>
            <w:pStyle w:val="Contenutotabellauser"/>
          </w:pPr>
        </w:p>
      </w:tc>
      <w:tc>
        <w:tcPr>
          <w:tcW w:w="4703" w:type="dxa"/>
          <w:tcBorders>
            <w:top w:val="single" w:sz="4" w:space="0" w:color="000000"/>
            <w:left w:val="single" w:sz="4" w:space="0" w:color="000000"/>
            <w:bottom w:val="single" w:sz="4" w:space="0" w:color="000000"/>
          </w:tcBorders>
        </w:tcPr>
        <w:p w14:paraId="1638D11F" w14:textId="00ECA60D" w:rsidR="008F7AFA" w:rsidRDefault="008F7AFA">
          <w:pPr>
            <w:pStyle w:val="Contenutocorniceuser"/>
            <w:spacing w:after="0" w:line="240" w:lineRule="auto"/>
            <w:jc w:val="center"/>
            <w:rPr>
              <w:b/>
              <w:color w:val="00B050"/>
              <w:sz w:val="12"/>
              <w:szCs w:val="12"/>
            </w:rPr>
          </w:pPr>
        </w:p>
        <w:p w14:paraId="59F5F83B" w14:textId="26EB66B3" w:rsidR="008F7AFA" w:rsidRDefault="008F7AFA">
          <w:pPr>
            <w:pStyle w:val="Contenutocorniceuser"/>
            <w:spacing w:after="0" w:line="240" w:lineRule="auto"/>
            <w:jc w:val="center"/>
            <w:rPr>
              <w:b/>
              <w:color w:val="00B050"/>
              <w:sz w:val="20"/>
              <w:szCs w:val="20"/>
            </w:rPr>
          </w:pPr>
          <w:r>
            <w:rPr>
              <w:b/>
              <w:color w:val="00B050"/>
              <w:sz w:val="20"/>
              <w:szCs w:val="20"/>
            </w:rPr>
            <w:t>CENTRALE REGIONALE DI ACQUISTO PER LA SANITA’</w:t>
          </w:r>
        </w:p>
        <w:p w14:paraId="0F11CF95" w14:textId="1B46F615" w:rsidR="008F7AFA" w:rsidRDefault="008F7AFA" w:rsidP="00DF4FC1">
          <w:pPr>
            <w:pStyle w:val="Contenutocorniceuser"/>
            <w:spacing w:after="0" w:line="240" w:lineRule="auto"/>
            <w:jc w:val="center"/>
            <w:rPr>
              <w:b/>
              <w:color w:val="00B050"/>
              <w:sz w:val="20"/>
              <w:szCs w:val="20"/>
              <w:lang w:val="en-US"/>
            </w:rPr>
          </w:pPr>
          <w:r w:rsidRPr="002829AA">
            <w:rPr>
              <w:b/>
              <w:color w:val="00B050"/>
              <w:sz w:val="20"/>
              <w:szCs w:val="20"/>
              <w:lang w:val="en-US"/>
            </w:rPr>
            <w:t xml:space="preserve">Tel.: </w:t>
          </w:r>
          <w:r>
            <w:rPr>
              <w:b/>
              <w:color w:val="00B050"/>
              <w:sz w:val="20"/>
              <w:szCs w:val="20"/>
              <w:lang w:val="en-US"/>
            </w:rPr>
            <w:t>010 5488541</w:t>
          </w:r>
        </w:p>
        <w:p w14:paraId="712ABDE9" w14:textId="30366281" w:rsidR="008F7AFA" w:rsidRPr="002829AA" w:rsidRDefault="008F7AFA" w:rsidP="00AF2C4A">
          <w:pPr>
            <w:pStyle w:val="Contenutocorniceuser"/>
            <w:spacing w:after="0" w:line="240" w:lineRule="auto"/>
            <w:jc w:val="center"/>
            <w:rPr>
              <w:b/>
              <w:color w:val="00B050"/>
              <w:sz w:val="20"/>
              <w:szCs w:val="20"/>
              <w:lang w:val="en-US"/>
            </w:rPr>
          </w:pPr>
          <w:r w:rsidRPr="002829AA">
            <w:rPr>
              <w:b/>
              <w:color w:val="00B050"/>
              <w:sz w:val="20"/>
              <w:szCs w:val="20"/>
              <w:lang w:val="en-US"/>
            </w:rPr>
            <w:t>email: direzione.</w:t>
          </w:r>
          <w:r>
            <w:rPr>
              <w:b/>
              <w:color w:val="00B050"/>
              <w:sz w:val="20"/>
              <w:szCs w:val="20"/>
              <w:lang w:val="en-US"/>
            </w:rPr>
            <w:t>areals@atsliguria</w:t>
          </w:r>
          <w:r w:rsidRPr="002829AA">
            <w:rPr>
              <w:b/>
              <w:color w:val="00B050"/>
              <w:sz w:val="20"/>
              <w:szCs w:val="20"/>
              <w:lang w:val="en-US"/>
            </w:rPr>
            <w:t>.it</w:t>
          </w:r>
        </w:p>
      </w:tc>
      <w:tc>
        <w:tcPr>
          <w:tcW w:w="2631" w:type="dxa"/>
          <w:tcBorders>
            <w:top w:val="single" w:sz="4" w:space="0" w:color="000000"/>
            <w:left w:val="single" w:sz="4" w:space="0" w:color="000000"/>
            <w:bottom w:val="single" w:sz="4" w:space="0" w:color="000000"/>
            <w:right w:val="single" w:sz="4" w:space="0" w:color="000000"/>
          </w:tcBorders>
        </w:tcPr>
        <w:p w14:paraId="076ED616" w14:textId="77777777" w:rsidR="008F7AFA" w:rsidRDefault="008F7AFA" w:rsidP="007A3BEE">
          <w:pPr>
            <w:ind w:firstLine="708"/>
            <w:rPr>
              <w:lang w:val="en-US"/>
            </w:rPr>
          </w:pPr>
          <w:r>
            <w:rPr>
              <w:noProof/>
              <w:lang w:eastAsia="it-IT"/>
            </w:rPr>
            <w:drawing>
              <wp:anchor distT="0" distB="0" distL="114300" distR="114300" simplePos="0" relativeHeight="251660800" behindDoc="1" locked="0" layoutInCell="1" allowOverlap="1" wp14:anchorId="0554D7B4" wp14:editId="7F3EAD29">
                <wp:simplePos x="0" y="0"/>
                <wp:positionH relativeFrom="column">
                  <wp:posOffset>122555</wp:posOffset>
                </wp:positionH>
                <wp:positionV relativeFrom="paragraph">
                  <wp:posOffset>79576</wp:posOffset>
                </wp:positionV>
                <wp:extent cx="1302333" cy="513514"/>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a:picLocks noChangeAspect="1" noChangeArrowheads="1"/>
                        </pic:cNvPicPr>
                      </pic:nvPicPr>
                      <pic:blipFill rotWithShape="1">
                        <a:blip r:embed="rId1">
                          <a:extLst>
                            <a:ext uri="{28A0092B-C50C-407E-A947-70E740481C1C}">
                              <a14:useLocalDpi xmlns:a14="http://schemas.microsoft.com/office/drawing/2010/main" val="0"/>
                            </a:ext>
                          </a:extLst>
                        </a:blip>
                        <a:srcRect t="26018" b="21713"/>
                        <a:stretch>
                          <a:fillRect/>
                        </a:stretch>
                      </pic:blipFill>
                      <pic:spPr bwMode="auto">
                        <a:xfrm>
                          <a:off x="0" y="0"/>
                          <a:ext cx="1308504" cy="515947"/>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3491EEE" w14:textId="15266627" w:rsidR="008F7AFA" w:rsidRPr="007C7BB4" w:rsidRDefault="008F7AFA" w:rsidP="00D0405F">
          <w:pPr>
            <w:tabs>
              <w:tab w:val="left" w:pos="756"/>
            </w:tabs>
            <w:rPr>
              <w:lang w:val="en-US"/>
            </w:rPr>
          </w:pPr>
          <w:r>
            <w:rPr>
              <w:lang w:val="en-US"/>
            </w:rPr>
            <w:tab/>
          </w:r>
        </w:p>
      </w:tc>
    </w:tr>
  </w:tbl>
  <w:p w14:paraId="1C19349D" w14:textId="03E113F7" w:rsidR="008F7AFA" w:rsidRPr="002829AA" w:rsidRDefault="008F7AFA">
    <w:pPr>
      <w:pStyle w:val="Intestazione"/>
      <w:rPr>
        <w:lang w:val="en-US" w:eastAsia="it-IT"/>
      </w:rPr>
    </w:pPr>
    <w:r w:rsidRPr="00585193">
      <w:rPr>
        <w:noProof/>
        <w:sz w:val="32"/>
        <w:szCs w:val="32"/>
        <w:lang w:eastAsia="it-IT"/>
      </w:rPr>
      <w:drawing>
        <wp:anchor distT="0" distB="0" distL="0" distR="0" simplePos="0" relativeHeight="251657216" behindDoc="1" locked="0" layoutInCell="1" allowOverlap="1" wp14:anchorId="3B8C642F" wp14:editId="1ECFAA98">
          <wp:simplePos x="0" y="0"/>
          <wp:positionH relativeFrom="column">
            <wp:posOffset>0</wp:posOffset>
          </wp:positionH>
          <wp:positionV relativeFrom="paragraph">
            <wp:posOffset>-630485</wp:posOffset>
          </wp:positionV>
          <wp:extent cx="1654810" cy="49530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654810" cy="4953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6D0AE" w14:textId="77777777" w:rsidR="008F7AFA" w:rsidRDefault="008F7AFA">
    <w:pPr>
      <w:pStyle w:val="Corpotesto"/>
    </w:pPr>
  </w:p>
  <w:tbl>
    <w:tblPr>
      <w:tblW w:w="5000" w:type="pct"/>
      <w:tblInd w:w="55" w:type="dxa"/>
      <w:tblLayout w:type="fixed"/>
      <w:tblCellMar>
        <w:top w:w="55" w:type="dxa"/>
        <w:left w:w="55" w:type="dxa"/>
        <w:bottom w:w="55" w:type="dxa"/>
        <w:right w:w="55" w:type="dxa"/>
      </w:tblCellMar>
      <w:tblLook w:val="04A0" w:firstRow="1" w:lastRow="0" w:firstColumn="1" w:lastColumn="0" w:noHBand="0" w:noVBand="1"/>
    </w:tblPr>
    <w:tblGrid>
      <w:gridCol w:w="2599"/>
      <w:gridCol w:w="4645"/>
      <w:gridCol w:w="2384"/>
    </w:tblGrid>
    <w:tr w:rsidR="008F7AFA" w14:paraId="6DEB0E27" w14:textId="77777777">
      <w:trPr>
        <w:trHeight w:val="1355"/>
      </w:trPr>
      <w:tc>
        <w:tcPr>
          <w:tcW w:w="2602" w:type="dxa"/>
          <w:tcBorders>
            <w:top w:val="single" w:sz="4" w:space="0" w:color="000000"/>
            <w:left w:val="single" w:sz="4" w:space="0" w:color="000000"/>
            <w:bottom w:val="single" w:sz="4" w:space="0" w:color="000000"/>
          </w:tcBorders>
        </w:tcPr>
        <w:p w14:paraId="3F208631" w14:textId="77777777" w:rsidR="008F7AFA" w:rsidRDefault="008F7AFA">
          <w:pPr>
            <w:pStyle w:val="Contenutotabellauser"/>
          </w:pPr>
          <w:r>
            <w:rPr>
              <w:noProof/>
              <w:lang w:eastAsia="it-IT"/>
            </w:rPr>
            <w:drawing>
              <wp:anchor distT="0" distB="0" distL="0" distR="0" simplePos="0" relativeHeight="251656192" behindDoc="1" locked="0" layoutInCell="0" allowOverlap="1" wp14:anchorId="0F93F783" wp14:editId="7FE41B82">
                <wp:simplePos x="0" y="0"/>
                <wp:positionH relativeFrom="margin">
                  <wp:posOffset>4802505</wp:posOffset>
                </wp:positionH>
                <wp:positionV relativeFrom="paragraph">
                  <wp:posOffset>181610</wp:posOffset>
                </wp:positionV>
                <wp:extent cx="1007110" cy="415290"/>
                <wp:effectExtent l="0" t="0" r="0" b="0"/>
                <wp:wrapSquare wrapText="largest"/>
                <wp:docPr id="5"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1"/>
                        <pic:cNvPicPr>
                          <a:picLocks noChangeAspect="1" noChangeArrowheads="1"/>
                        </pic:cNvPicPr>
                      </pic:nvPicPr>
                      <pic:blipFill>
                        <a:blip r:embed="rId1"/>
                        <a:stretch>
                          <a:fillRect/>
                        </a:stretch>
                      </pic:blipFill>
                      <pic:spPr bwMode="auto">
                        <a:xfrm>
                          <a:off x="0" y="0"/>
                          <a:ext cx="1007110" cy="415290"/>
                        </a:xfrm>
                        <a:prstGeom prst="rect">
                          <a:avLst/>
                        </a:prstGeom>
                        <a:noFill/>
                      </pic:spPr>
                    </pic:pic>
                  </a:graphicData>
                </a:graphic>
              </wp:anchor>
            </w:drawing>
          </w:r>
        </w:p>
      </w:tc>
      <w:tc>
        <w:tcPr>
          <w:tcW w:w="4650" w:type="dxa"/>
          <w:tcBorders>
            <w:top w:val="single" w:sz="4" w:space="0" w:color="000000"/>
            <w:left w:val="single" w:sz="4" w:space="0" w:color="000000"/>
            <w:bottom w:val="single" w:sz="4" w:space="0" w:color="000000"/>
          </w:tcBorders>
        </w:tcPr>
        <w:p w14:paraId="5DC8DDB1" w14:textId="77777777" w:rsidR="008F7AFA" w:rsidRDefault="008F7AFA">
          <w:pPr>
            <w:pStyle w:val="Contenutocorniceuser"/>
            <w:spacing w:after="0" w:line="240" w:lineRule="auto"/>
            <w:jc w:val="center"/>
            <w:rPr>
              <w:b/>
              <w:color w:val="00B050"/>
              <w:sz w:val="20"/>
              <w:szCs w:val="20"/>
            </w:rPr>
          </w:pPr>
        </w:p>
        <w:p w14:paraId="7DEDAB9C" w14:textId="77777777" w:rsidR="008F7AFA" w:rsidRDefault="008F7AFA">
          <w:pPr>
            <w:pStyle w:val="Contenutocorniceuser"/>
            <w:spacing w:after="0" w:line="240" w:lineRule="auto"/>
            <w:jc w:val="center"/>
            <w:rPr>
              <w:b/>
              <w:color w:val="00B050"/>
              <w:sz w:val="20"/>
              <w:szCs w:val="20"/>
            </w:rPr>
          </w:pPr>
          <w:r>
            <w:rPr>
              <w:b/>
              <w:color w:val="00B050"/>
              <w:sz w:val="20"/>
              <w:szCs w:val="20"/>
            </w:rPr>
            <w:t>AREA SOCIOSANITARIA LOCALE 5</w:t>
          </w:r>
        </w:p>
        <w:p w14:paraId="21DD777C" w14:textId="77777777" w:rsidR="008F7AFA" w:rsidRDefault="008F7AFA">
          <w:pPr>
            <w:pStyle w:val="Contenutocorniceuser"/>
            <w:spacing w:after="0" w:line="240" w:lineRule="auto"/>
            <w:jc w:val="center"/>
            <w:rPr>
              <w:b/>
              <w:color w:val="00B050"/>
              <w:sz w:val="20"/>
              <w:szCs w:val="20"/>
            </w:rPr>
          </w:pPr>
          <w:proofErr w:type="gramStart"/>
          <w:r>
            <w:rPr>
              <w:b/>
              <w:color w:val="00B050"/>
              <w:sz w:val="20"/>
              <w:szCs w:val="20"/>
            </w:rPr>
            <w:t>Tel. :</w:t>
          </w:r>
          <w:proofErr w:type="gramEnd"/>
          <w:r>
            <w:rPr>
              <w:b/>
              <w:color w:val="00B050"/>
              <w:sz w:val="20"/>
              <w:szCs w:val="20"/>
            </w:rPr>
            <w:t xml:space="preserve">    0187 534413-14-16-21</w:t>
          </w:r>
        </w:p>
        <w:p w14:paraId="483D949B" w14:textId="77777777" w:rsidR="008F7AFA" w:rsidRDefault="008F7AFA">
          <w:pPr>
            <w:pStyle w:val="Contenutocorniceuser"/>
            <w:spacing w:after="0" w:line="240" w:lineRule="auto"/>
            <w:jc w:val="center"/>
            <w:rPr>
              <w:b/>
              <w:color w:val="00B050"/>
              <w:sz w:val="20"/>
              <w:szCs w:val="20"/>
            </w:rPr>
          </w:pPr>
          <w:proofErr w:type="gramStart"/>
          <w:r>
            <w:rPr>
              <w:b/>
              <w:color w:val="00B050"/>
              <w:sz w:val="20"/>
              <w:szCs w:val="20"/>
            </w:rPr>
            <w:t>email</w:t>
          </w:r>
          <w:proofErr w:type="gramEnd"/>
          <w:r>
            <w:rPr>
              <w:b/>
              <w:color w:val="00B050"/>
              <w:sz w:val="20"/>
              <w:szCs w:val="20"/>
            </w:rPr>
            <w:t>: direzione.area5@atsliguria.it</w:t>
          </w:r>
        </w:p>
      </w:tc>
      <w:tc>
        <w:tcPr>
          <w:tcW w:w="2386" w:type="dxa"/>
          <w:tcBorders>
            <w:top w:val="single" w:sz="4" w:space="0" w:color="000000"/>
            <w:left w:val="single" w:sz="4" w:space="0" w:color="000000"/>
            <w:bottom w:val="single" w:sz="4" w:space="0" w:color="000000"/>
            <w:right w:val="single" w:sz="4" w:space="0" w:color="000000"/>
          </w:tcBorders>
        </w:tcPr>
        <w:p w14:paraId="7D7ADFDD" w14:textId="77777777" w:rsidR="008F7AFA" w:rsidRDefault="008F7AFA">
          <w:pPr>
            <w:pStyle w:val="Contenutotabellauser"/>
          </w:pPr>
          <w:r>
            <w:rPr>
              <w:noProof/>
              <w:lang w:eastAsia="it-IT"/>
            </w:rPr>
            <w:drawing>
              <wp:anchor distT="0" distB="0" distL="0" distR="0" simplePos="0" relativeHeight="251655168" behindDoc="1" locked="0" layoutInCell="1" allowOverlap="1" wp14:anchorId="0205C419" wp14:editId="74F1EB7D">
                <wp:simplePos x="0" y="0"/>
                <wp:positionH relativeFrom="column">
                  <wp:posOffset>-4356100</wp:posOffset>
                </wp:positionH>
                <wp:positionV relativeFrom="paragraph">
                  <wp:posOffset>165100</wp:posOffset>
                </wp:positionV>
                <wp:extent cx="1043940" cy="419100"/>
                <wp:effectExtent l="0" t="0" r="0" b="0"/>
                <wp:wrapNone/>
                <wp:docPr id="6" name="Immagine 4" descr="C:\Users\MPuppo\AppData\Local\Temp\dbac14c5-f839-4d6d-9350-6053b0524826_ATS.LIGURIA_LOGHI.zip.826\JPG\ATS.LIGURIA_LOGO_Prima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4" descr="C:\Users\MPuppo\AppData\Local\Temp\dbac14c5-f839-4d6d-9350-6053b0524826_ATS.LIGURIA_LOGHI.zip.826\JPG\ATS.LIGURIA_LOGO_Primary.jpg"/>
                        <pic:cNvPicPr>
                          <a:picLocks noChangeAspect="1" noChangeArrowheads="1"/>
                        </pic:cNvPicPr>
                      </pic:nvPicPr>
                      <pic:blipFill>
                        <a:blip r:embed="rId2"/>
                        <a:stretch>
                          <a:fillRect/>
                        </a:stretch>
                      </pic:blipFill>
                      <pic:spPr bwMode="auto">
                        <a:xfrm>
                          <a:off x="0" y="0"/>
                          <a:ext cx="1043940" cy="419100"/>
                        </a:xfrm>
                        <a:prstGeom prst="rect">
                          <a:avLst/>
                        </a:prstGeom>
                        <a:noFill/>
                      </pic:spPr>
                    </pic:pic>
                  </a:graphicData>
                </a:graphic>
              </wp:anchor>
            </w:drawing>
          </w:r>
        </w:p>
      </w:tc>
    </w:tr>
  </w:tbl>
  <w:p w14:paraId="6D8AEB85" w14:textId="77777777" w:rsidR="008F7AFA" w:rsidRDefault="008F7AFA">
    <w:pPr>
      <w:pStyle w:val="Intestazione"/>
      <w:rPr>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D76D8A"/>
    <w:multiLevelType w:val="hybridMultilevel"/>
    <w:tmpl w:val="2E12CFDA"/>
    <w:lvl w:ilvl="0" w:tplc="0410000F">
      <w:start w:val="1"/>
      <w:numFmt w:val="decimal"/>
      <w:lvlText w:val="%1."/>
      <w:lvlJc w:val="left"/>
      <w:pPr>
        <w:ind w:left="1428" w:hanging="360"/>
      </w:pPr>
    </w:lvl>
    <w:lvl w:ilvl="1" w:tplc="04100019">
      <w:start w:val="1"/>
      <w:numFmt w:val="lowerLetter"/>
      <w:lvlText w:val="%2."/>
      <w:lvlJc w:val="left"/>
      <w:pPr>
        <w:ind w:left="2148" w:hanging="360"/>
      </w:pPr>
    </w:lvl>
    <w:lvl w:ilvl="2" w:tplc="0410001B">
      <w:start w:val="1"/>
      <w:numFmt w:val="lowerRoman"/>
      <w:lvlText w:val="%3."/>
      <w:lvlJc w:val="right"/>
      <w:pPr>
        <w:ind w:left="2868" w:hanging="180"/>
      </w:pPr>
    </w:lvl>
    <w:lvl w:ilvl="3" w:tplc="0410000F">
      <w:start w:val="1"/>
      <w:numFmt w:val="decimal"/>
      <w:lvlText w:val="%4."/>
      <w:lvlJc w:val="left"/>
      <w:pPr>
        <w:ind w:left="3588" w:hanging="360"/>
      </w:pPr>
    </w:lvl>
    <w:lvl w:ilvl="4" w:tplc="04100019">
      <w:start w:val="1"/>
      <w:numFmt w:val="lowerLetter"/>
      <w:lvlText w:val="%5."/>
      <w:lvlJc w:val="left"/>
      <w:pPr>
        <w:ind w:left="4308" w:hanging="360"/>
      </w:pPr>
    </w:lvl>
    <w:lvl w:ilvl="5" w:tplc="0410001B">
      <w:start w:val="1"/>
      <w:numFmt w:val="lowerRoman"/>
      <w:lvlText w:val="%6."/>
      <w:lvlJc w:val="right"/>
      <w:pPr>
        <w:ind w:left="5028" w:hanging="180"/>
      </w:pPr>
    </w:lvl>
    <w:lvl w:ilvl="6" w:tplc="0410000F">
      <w:start w:val="1"/>
      <w:numFmt w:val="decimal"/>
      <w:lvlText w:val="%7."/>
      <w:lvlJc w:val="left"/>
      <w:pPr>
        <w:ind w:left="5748" w:hanging="360"/>
      </w:pPr>
    </w:lvl>
    <w:lvl w:ilvl="7" w:tplc="04100019">
      <w:start w:val="1"/>
      <w:numFmt w:val="lowerLetter"/>
      <w:lvlText w:val="%8."/>
      <w:lvlJc w:val="left"/>
      <w:pPr>
        <w:ind w:left="6468" w:hanging="360"/>
      </w:pPr>
    </w:lvl>
    <w:lvl w:ilvl="8" w:tplc="0410001B">
      <w:start w:val="1"/>
      <w:numFmt w:val="lowerRoman"/>
      <w:lvlText w:val="%9."/>
      <w:lvlJc w:val="right"/>
      <w:pPr>
        <w:ind w:left="7188" w:hanging="180"/>
      </w:pPr>
    </w:lvl>
  </w:abstractNum>
  <w:abstractNum w:abstractNumId="1" w15:restartNumberingAfterBreak="0">
    <w:nsid w:val="73294890"/>
    <w:multiLevelType w:val="hybridMultilevel"/>
    <w:tmpl w:val="C70233C6"/>
    <w:lvl w:ilvl="0" w:tplc="ACD4D460">
      <w:start w:val="1"/>
      <w:numFmt w:val="bullet"/>
      <w:lvlText w:val=""/>
      <w:lvlJc w:val="left"/>
      <w:pPr>
        <w:ind w:left="720" w:hanging="360"/>
      </w:pPr>
      <w:rPr>
        <w:rFonts w:ascii="Symbol" w:hAnsi="Symbol" w:hint="default"/>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num w:numId="1" w16cid:durableId="129140380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9928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589288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hyphenationZone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F30"/>
    <w:rsid w:val="00006A74"/>
    <w:rsid w:val="00057AB3"/>
    <w:rsid w:val="000B03ED"/>
    <w:rsid w:val="00113385"/>
    <w:rsid w:val="00122366"/>
    <w:rsid w:val="00125FA9"/>
    <w:rsid w:val="00143C3E"/>
    <w:rsid w:val="00151E18"/>
    <w:rsid w:val="0018009F"/>
    <w:rsid w:val="00185F43"/>
    <w:rsid w:val="0019066A"/>
    <w:rsid w:val="00191A85"/>
    <w:rsid w:val="001A7AB7"/>
    <w:rsid w:val="001C1E98"/>
    <w:rsid w:val="001E6E86"/>
    <w:rsid w:val="001F06C3"/>
    <w:rsid w:val="00216D8A"/>
    <w:rsid w:val="00217F8E"/>
    <w:rsid w:val="002674DA"/>
    <w:rsid w:val="0027028D"/>
    <w:rsid w:val="002829AA"/>
    <w:rsid w:val="002A7C20"/>
    <w:rsid w:val="002B5F3C"/>
    <w:rsid w:val="002D11D3"/>
    <w:rsid w:val="002F017D"/>
    <w:rsid w:val="0030516D"/>
    <w:rsid w:val="00324152"/>
    <w:rsid w:val="0032749B"/>
    <w:rsid w:val="003325D4"/>
    <w:rsid w:val="00352C4E"/>
    <w:rsid w:val="00385B9B"/>
    <w:rsid w:val="00397994"/>
    <w:rsid w:val="003C46C8"/>
    <w:rsid w:val="003C5349"/>
    <w:rsid w:val="00414953"/>
    <w:rsid w:val="00423C0B"/>
    <w:rsid w:val="0045284C"/>
    <w:rsid w:val="004852C2"/>
    <w:rsid w:val="004958EB"/>
    <w:rsid w:val="005820A3"/>
    <w:rsid w:val="00585193"/>
    <w:rsid w:val="00596DF5"/>
    <w:rsid w:val="005D371B"/>
    <w:rsid w:val="005D46DC"/>
    <w:rsid w:val="00603443"/>
    <w:rsid w:val="00627073"/>
    <w:rsid w:val="006375AA"/>
    <w:rsid w:val="00661B78"/>
    <w:rsid w:val="006B423D"/>
    <w:rsid w:val="006C5778"/>
    <w:rsid w:val="0070768C"/>
    <w:rsid w:val="00736CA4"/>
    <w:rsid w:val="00746AE6"/>
    <w:rsid w:val="00786BAC"/>
    <w:rsid w:val="007A3BEE"/>
    <w:rsid w:val="007B4BCC"/>
    <w:rsid w:val="007B6150"/>
    <w:rsid w:val="007C7BB4"/>
    <w:rsid w:val="007D3341"/>
    <w:rsid w:val="00810700"/>
    <w:rsid w:val="00810A04"/>
    <w:rsid w:val="0082311C"/>
    <w:rsid w:val="00861DF0"/>
    <w:rsid w:val="00893F7D"/>
    <w:rsid w:val="008A01F6"/>
    <w:rsid w:val="008F7AFA"/>
    <w:rsid w:val="00904683"/>
    <w:rsid w:val="00915D92"/>
    <w:rsid w:val="00925100"/>
    <w:rsid w:val="00927977"/>
    <w:rsid w:val="00952067"/>
    <w:rsid w:val="009C5AC3"/>
    <w:rsid w:val="009E3DAB"/>
    <w:rsid w:val="00A04C67"/>
    <w:rsid w:val="00A4191D"/>
    <w:rsid w:val="00A4592B"/>
    <w:rsid w:val="00A54BFF"/>
    <w:rsid w:val="00A821C4"/>
    <w:rsid w:val="00A858B0"/>
    <w:rsid w:val="00AB7562"/>
    <w:rsid w:val="00AC000F"/>
    <w:rsid w:val="00AC085C"/>
    <w:rsid w:val="00AC1705"/>
    <w:rsid w:val="00AC3780"/>
    <w:rsid w:val="00AC6E03"/>
    <w:rsid w:val="00AD358D"/>
    <w:rsid w:val="00AF2C4A"/>
    <w:rsid w:val="00AF2D2E"/>
    <w:rsid w:val="00B07DE6"/>
    <w:rsid w:val="00B353FB"/>
    <w:rsid w:val="00B54EB6"/>
    <w:rsid w:val="00B65B44"/>
    <w:rsid w:val="00B87634"/>
    <w:rsid w:val="00BB17B4"/>
    <w:rsid w:val="00BC0483"/>
    <w:rsid w:val="00BD1CCF"/>
    <w:rsid w:val="00BD30F7"/>
    <w:rsid w:val="00C0430C"/>
    <w:rsid w:val="00C04C11"/>
    <w:rsid w:val="00C20105"/>
    <w:rsid w:val="00C30A41"/>
    <w:rsid w:val="00C65D5B"/>
    <w:rsid w:val="00C8790A"/>
    <w:rsid w:val="00CE3E40"/>
    <w:rsid w:val="00D0405F"/>
    <w:rsid w:val="00D11F20"/>
    <w:rsid w:val="00D72459"/>
    <w:rsid w:val="00D73E97"/>
    <w:rsid w:val="00D75F30"/>
    <w:rsid w:val="00DC46FB"/>
    <w:rsid w:val="00DF21BB"/>
    <w:rsid w:val="00DF4FC1"/>
    <w:rsid w:val="00E22845"/>
    <w:rsid w:val="00E374BC"/>
    <w:rsid w:val="00E54689"/>
    <w:rsid w:val="00E55A10"/>
    <w:rsid w:val="00E93AC6"/>
    <w:rsid w:val="00E93EC7"/>
    <w:rsid w:val="00E97721"/>
    <w:rsid w:val="00EF37A2"/>
    <w:rsid w:val="00EF6EB3"/>
    <w:rsid w:val="00EF7C29"/>
    <w:rsid w:val="00F27B1A"/>
    <w:rsid w:val="00F96817"/>
    <w:rsid w:val="00FA4ED3"/>
    <w:rsid w:val="00FC53E9"/>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8EA3F5"/>
  <w15:docId w15:val="{AF894A4F-6B81-4895-A50D-5A5C50615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644F2"/>
    <w:pPr>
      <w:spacing w:after="200" w:line="276" w:lineRule="auto"/>
    </w:pPr>
  </w:style>
  <w:style w:type="paragraph" w:styleId="Titolo4">
    <w:name w:val="heading 4"/>
    <w:basedOn w:val="Normale"/>
    <w:next w:val="Normale"/>
    <w:link w:val="Titolo4Carattere"/>
    <w:uiPriority w:val="9"/>
    <w:semiHidden/>
    <w:unhideWhenUsed/>
    <w:qFormat/>
    <w:rsid w:val="00151E18"/>
    <w:pPr>
      <w:keepNext/>
      <w:suppressAutoHyphens w:val="0"/>
      <w:spacing w:before="240" w:after="60"/>
      <w:outlineLvl w:val="3"/>
    </w:pPr>
    <w:rPr>
      <w:rFonts w:ascii="Calibri" w:eastAsia="Times New Roman" w:hAnsi="Calibri"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460D4B"/>
    <w:rPr>
      <w:rFonts w:ascii="Tahoma" w:hAnsi="Tahoma" w:cs="Tahoma"/>
      <w:sz w:val="16"/>
      <w:szCs w:val="16"/>
    </w:rPr>
  </w:style>
  <w:style w:type="character" w:styleId="Collegamentoipertestuale">
    <w:name w:val="Hyperlink"/>
    <w:basedOn w:val="Carpredefinitoparagrafo"/>
    <w:uiPriority w:val="99"/>
    <w:unhideWhenUsed/>
    <w:rsid w:val="00C9479C"/>
    <w:rPr>
      <w:color w:val="0000FF" w:themeColor="hyperlink"/>
      <w:u w:val="single"/>
    </w:rPr>
  </w:style>
  <w:style w:type="character" w:customStyle="1" w:styleId="IntestazioneCarattere">
    <w:name w:val="Intestazione Carattere"/>
    <w:basedOn w:val="Carpredefinitoparagrafo"/>
    <w:link w:val="Intestazione"/>
    <w:uiPriority w:val="99"/>
    <w:qFormat/>
    <w:rsid w:val="00547DF9"/>
  </w:style>
  <w:style w:type="character" w:customStyle="1" w:styleId="PidipaginaCarattere">
    <w:name w:val="Piè di pagina Carattere"/>
    <w:basedOn w:val="Carpredefinitoparagrafo"/>
    <w:link w:val="Pidipagina"/>
    <w:uiPriority w:val="99"/>
    <w:qFormat/>
    <w:rsid w:val="00547DF9"/>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Titolo1">
    <w:name w:val="Titolo1"/>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styleId="Testofumetto">
    <w:name w:val="Balloon Text"/>
    <w:basedOn w:val="Normale"/>
    <w:link w:val="TestofumettoCarattere"/>
    <w:uiPriority w:val="99"/>
    <w:semiHidden/>
    <w:unhideWhenUsed/>
    <w:qFormat/>
    <w:rsid w:val="00460D4B"/>
    <w:pPr>
      <w:spacing w:after="0" w:line="240" w:lineRule="auto"/>
    </w:pPr>
    <w:rPr>
      <w:rFonts w:ascii="Tahoma" w:hAnsi="Tahoma" w:cs="Tahoma"/>
      <w:sz w:val="16"/>
      <w:szCs w:val="16"/>
    </w:rPr>
  </w:style>
  <w:style w:type="paragraph" w:customStyle="1" w:styleId="Intestazioneepidipaginauser">
    <w:name w:val="Intestazione e piè di pagina (user)"/>
    <w:basedOn w:val="Normale"/>
    <w:qFormat/>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547DF9"/>
    <w:pPr>
      <w:tabs>
        <w:tab w:val="center" w:pos="4819"/>
        <w:tab w:val="right" w:pos="9638"/>
      </w:tabs>
      <w:spacing w:after="0" w:line="240" w:lineRule="auto"/>
    </w:pPr>
  </w:style>
  <w:style w:type="paragraph" w:styleId="Pidipagina">
    <w:name w:val="footer"/>
    <w:basedOn w:val="Normale"/>
    <w:link w:val="PidipaginaCarattere"/>
    <w:uiPriority w:val="99"/>
    <w:unhideWhenUsed/>
    <w:rsid w:val="00547DF9"/>
    <w:pPr>
      <w:tabs>
        <w:tab w:val="center" w:pos="4819"/>
        <w:tab w:val="right" w:pos="9638"/>
      </w:tabs>
      <w:spacing w:after="0" w:line="240" w:lineRule="auto"/>
    </w:pPr>
  </w:style>
  <w:style w:type="paragraph" w:customStyle="1" w:styleId="Contenutocorniceuser">
    <w:name w:val="Contenuto cornice (user)"/>
    <w:basedOn w:val="Normale"/>
    <w:qFormat/>
  </w:style>
  <w:style w:type="paragraph" w:customStyle="1" w:styleId="Contenutotabellauser">
    <w:name w:val="Contenuto tabella (user)"/>
    <w:basedOn w:val="Normale"/>
    <w:qFormat/>
    <w:pPr>
      <w:widowControl w:val="0"/>
      <w:suppressLineNumbers/>
    </w:pPr>
  </w:style>
  <w:style w:type="paragraph" w:customStyle="1" w:styleId="Titolotabellauser">
    <w:name w:val="Titolo tabella (user)"/>
    <w:basedOn w:val="Contenutotabellauser"/>
    <w:qFormat/>
    <w:pPr>
      <w:jc w:val="center"/>
    </w:pPr>
    <w:rPr>
      <w:b/>
      <w:bCs/>
    </w:rPr>
  </w:style>
  <w:style w:type="paragraph" w:customStyle="1" w:styleId="Contenutocornice">
    <w:name w:val="Contenuto cornice"/>
    <w:basedOn w:val="Normale"/>
    <w:qFormat/>
  </w:style>
  <w:style w:type="numbering" w:customStyle="1" w:styleId="Nessunelenco1">
    <w:name w:val="Nessun elenco1"/>
    <w:uiPriority w:val="99"/>
    <w:semiHidden/>
    <w:unhideWhenUsed/>
    <w:qFormat/>
  </w:style>
  <w:style w:type="table" w:styleId="Grigliatabella">
    <w:name w:val="Table Grid"/>
    <w:basedOn w:val="Tabellanormale"/>
    <w:uiPriority w:val="59"/>
    <w:rsid w:val="009441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893F7D"/>
    <w:pPr>
      <w:suppressAutoHyphens w:val="0"/>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1C1E9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1C1E98"/>
    <w:rPr>
      <w:sz w:val="20"/>
      <w:szCs w:val="20"/>
    </w:rPr>
  </w:style>
  <w:style w:type="character" w:styleId="Rimandonotaapidipagina">
    <w:name w:val="footnote reference"/>
    <w:basedOn w:val="Carpredefinitoparagrafo"/>
    <w:uiPriority w:val="99"/>
    <w:semiHidden/>
    <w:unhideWhenUsed/>
    <w:rsid w:val="001C1E98"/>
    <w:rPr>
      <w:vertAlign w:val="superscript"/>
    </w:rPr>
  </w:style>
  <w:style w:type="character" w:customStyle="1" w:styleId="Titolo4Carattere">
    <w:name w:val="Titolo 4 Carattere"/>
    <w:basedOn w:val="Carpredefinitoparagrafo"/>
    <w:link w:val="Titolo4"/>
    <w:uiPriority w:val="9"/>
    <w:semiHidden/>
    <w:rsid w:val="00151E18"/>
    <w:rPr>
      <w:rFonts w:ascii="Calibri" w:eastAsia="Times New Roman" w:hAnsi="Calibri" w:cs="Times New Roman"/>
      <w:b/>
      <w:bCs/>
      <w:sz w:val="28"/>
      <w:szCs w:val="28"/>
    </w:rPr>
  </w:style>
  <w:style w:type="paragraph" w:styleId="Paragrafoelenco">
    <w:name w:val="List Paragraph"/>
    <w:basedOn w:val="Normale"/>
    <w:uiPriority w:val="34"/>
    <w:qFormat/>
    <w:rsid w:val="00151E18"/>
    <w:pPr>
      <w:suppressAutoHyphens w:val="0"/>
      <w:spacing w:after="0" w:line="240" w:lineRule="auto"/>
      <w:ind w:left="708"/>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862976">
      <w:bodyDiv w:val="1"/>
      <w:marLeft w:val="0"/>
      <w:marRight w:val="0"/>
      <w:marTop w:val="0"/>
      <w:marBottom w:val="0"/>
      <w:divBdr>
        <w:top w:val="none" w:sz="0" w:space="0" w:color="auto"/>
        <w:left w:val="none" w:sz="0" w:space="0" w:color="auto"/>
        <w:bottom w:val="none" w:sz="0" w:space="0" w:color="auto"/>
        <w:right w:val="none" w:sz="0" w:space="0" w:color="auto"/>
      </w:divBdr>
    </w:div>
    <w:div w:id="171384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otocollo@pec.atsliguria.it" TargetMode="External"/><Relationship Id="rId2" Type="http://schemas.openxmlformats.org/officeDocument/2006/relationships/hyperlink" Target="mailto:protocollo@pec.alisa.liguria.it" TargetMode="External"/><Relationship Id="rId1" Type="http://schemas.openxmlformats.org/officeDocument/2006/relationships/hyperlink" Target="mailto:protocollo@pec.atsliguria.it" TargetMode="External"/><Relationship Id="rId4" Type="http://schemas.openxmlformats.org/officeDocument/2006/relationships/hyperlink" Target="mailto:protocollo@pec.alisa.liguria.it"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mailto:protocollo.generale@pec.asl5.liguria.it" TargetMode="External"/><Relationship Id="rId1" Type="http://schemas.openxmlformats.org/officeDocument/2006/relationships/hyperlink" Target="mailto:protocollo.generale@pec.asl5.liguria.i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60D8A-32F2-4F42-97D4-E14B35627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10</Pages>
  <Words>2588</Words>
  <Characters>14753</Characters>
  <Application>Microsoft Office Word</Application>
  <DocSecurity>0</DocSecurity>
  <Lines>122</Lines>
  <Paragraphs>34</Paragraphs>
  <ScaleCrop>false</ScaleCrop>
  <HeadingPairs>
    <vt:vector size="2" baseType="variant">
      <vt:variant>
        <vt:lpstr>Titolo</vt:lpstr>
      </vt:variant>
      <vt:variant>
        <vt:i4>1</vt:i4>
      </vt:variant>
    </vt:vector>
  </HeadingPairs>
  <TitlesOfParts>
    <vt:vector size="1" baseType="lpstr">
      <vt:lpstr/>
    </vt:vector>
  </TitlesOfParts>
  <Company>Asl2 Savonese</Company>
  <LinksUpToDate>false</LinksUpToDate>
  <CharactersWithSpaces>17307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PESCETTO Marta</dc:creator>
  <dc:description/>
  <cp:lastModifiedBy>Brandolin Rossana</cp:lastModifiedBy>
  <cp:revision>74</cp:revision>
  <cp:lastPrinted>2026-01-02T10:30:00Z</cp:lastPrinted>
  <dcterms:created xsi:type="dcterms:W3CDTF">2026-04-28T06:48:00Z</dcterms:created>
  <dcterms:modified xsi:type="dcterms:W3CDTF">2026-05-20T14:09:00Z</dcterms:modified>
  <dc:language>it-IT</dc:language>
</cp:coreProperties>
</file>